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F1" w:rsidRPr="008834F1" w:rsidRDefault="008834F1" w:rsidP="008834F1">
      <w:pPr>
        <w:spacing w:after="60"/>
        <w:jc w:val="center"/>
        <w:rPr>
          <w:rFonts w:ascii="Arial" w:hAnsi="Arial"/>
          <w:b/>
          <w:szCs w:val="20"/>
        </w:rPr>
      </w:pPr>
    </w:p>
    <w:p w:rsidR="008834F1" w:rsidRPr="008834F1" w:rsidRDefault="008834F1" w:rsidP="008834F1">
      <w:pPr>
        <w:jc w:val="center"/>
        <w:rPr>
          <w:b/>
          <w:szCs w:val="20"/>
        </w:rPr>
      </w:pPr>
      <w:r w:rsidRPr="008834F1">
        <w:rPr>
          <w:b/>
          <w:szCs w:val="20"/>
        </w:rPr>
        <w:t>ZAMAWIAJĄCY:</w:t>
      </w:r>
    </w:p>
    <w:p w:rsidR="00743B78" w:rsidRPr="00743B78" w:rsidRDefault="00743B78" w:rsidP="00743B78">
      <w:pPr>
        <w:jc w:val="center"/>
        <w:rPr>
          <w:b/>
        </w:rPr>
      </w:pPr>
      <w:r w:rsidRPr="00743B78">
        <w:rPr>
          <w:b/>
        </w:rPr>
        <w:t>Zespół Administracyjny Placówek Oświatowych Gminy Grójec</w:t>
      </w:r>
    </w:p>
    <w:p w:rsidR="00743B78" w:rsidRPr="00743B78" w:rsidRDefault="00743B78" w:rsidP="00743B78">
      <w:pPr>
        <w:jc w:val="center"/>
        <w:rPr>
          <w:b/>
        </w:rPr>
      </w:pPr>
      <w:r w:rsidRPr="00743B78">
        <w:rPr>
          <w:b/>
        </w:rPr>
        <w:t>ul. Laskowa 8</w:t>
      </w:r>
    </w:p>
    <w:p w:rsidR="00743B78" w:rsidRPr="00743B78" w:rsidRDefault="00743B78" w:rsidP="00743B78">
      <w:pPr>
        <w:jc w:val="center"/>
        <w:rPr>
          <w:b/>
          <w:u w:val="single"/>
        </w:rPr>
      </w:pPr>
      <w:r w:rsidRPr="00743B78">
        <w:rPr>
          <w:b/>
          <w:u w:val="single"/>
        </w:rPr>
        <w:t>05-600 Grójec</w:t>
      </w:r>
    </w:p>
    <w:p w:rsidR="00743B78" w:rsidRPr="00743B78" w:rsidRDefault="00743B78" w:rsidP="00743B78">
      <w:pPr>
        <w:jc w:val="center"/>
        <w:rPr>
          <w:b/>
          <w:lang w:val="de-DE"/>
        </w:rPr>
      </w:pPr>
      <w:r w:rsidRPr="00743B78">
        <w:rPr>
          <w:b/>
          <w:lang w:val="de-DE"/>
        </w:rPr>
        <w:t>Telefon: (0-48) 670-46-45</w:t>
      </w:r>
    </w:p>
    <w:p w:rsidR="00743B78" w:rsidRPr="00743B78" w:rsidRDefault="00743B78" w:rsidP="00743B78">
      <w:pPr>
        <w:pStyle w:val="Nagwek3"/>
        <w:jc w:val="center"/>
      </w:pPr>
      <w:r w:rsidRPr="00743B78">
        <w:t>Telefaks: (0-48) 664-21-67</w:t>
      </w:r>
    </w:p>
    <w:p w:rsidR="00743B78" w:rsidRPr="00743B78" w:rsidRDefault="00743B78" w:rsidP="00743B78">
      <w:pPr>
        <w:jc w:val="center"/>
        <w:rPr>
          <w:b/>
          <w:lang w:val="de-DE"/>
        </w:rPr>
      </w:pPr>
      <w:proofErr w:type="spellStart"/>
      <w:r w:rsidRPr="00743B78">
        <w:rPr>
          <w:b/>
          <w:lang w:val="de-DE"/>
        </w:rPr>
        <w:t>e-mail</w:t>
      </w:r>
      <w:proofErr w:type="spellEnd"/>
      <w:r w:rsidRPr="00743B78">
        <w:rPr>
          <w:b/>
          <w:lang w:val="de-DE"/>
        </w:rPr>
        <w:t>: zapo@grojecmiasto.pl</w:t>
      </w:r>
    </w:p>
    <w:p w:rsidR="00743B78" w:rsidRPr="00743B78" w:rsidRDefault="00743B78" w:rsidP="00743B78">
      <w:pPr>
        <w:jc w:val="center"/>
        <w:rPr>
          <w:b/>
          <w:lang w:val="en-US"/>
        </w:rPr>
      </w:pPr>
      <w:r w:rsidRPr="00743B78">
        <w:rPr>
          <w:b/>
          <w:lang w:val="en-US"/>
        </w:rPr>
        <w:t>REGON: 670690690</w:t>
      </w:r>
    </w:p>
    <w:p w:rsidR="008834F1" w:rsidRPr="008834F1" w:rsidRDefault="00743B78" w:rsidP="00743B78">
      <w:pPr>
        <w:jc w:val="center"/>
        <w:rPr>
          <w:b/>
        </w:rPr>
      </w:pPr>
      <w:r w:rsidRPr="00743B78">
        <w:rPr>
          <w:b/>
        </w:rPr>
        <w:t>NIP: 797-12-90-085</w:t>
      </w:r>
    </w:p>
    <w:p w:rsidR="008834F1" w:rsidRPr="008834F1" w:rsidRDefault="008834F1" w:rsidP="008834F1">
      <w:pPr>
        <w:spacing w:after="60"/>
        <w:jc w:val="center"/>
        <w:rPr>
          <w:szCs w:val="20"/>
        </w:rPr>
      </w:pPr>
      <w:r w:rsidRPr="008834F1">
        <w:rPr>
          <w:szCs w:val="20"/>
        </w:rPr>
        <w:t>_____________________________________________________</w:t>
      </w:r>
    </w:p>
    <w:p w:rsidR="008834F1" w:rsidRPr="008834F1" w:rsidRDefault="008834F1" w:rsidP="008834F1">
      <w:pPr>
        <w:spacing w:after="60"/>
        <w:jc w:val="both"/>
        <w:rPr>
          <w:szCs w:val="20"/>
        </w:rPr>
      </w:pPr>
    </w:p>
    <w:p w:rsidR="008834F1" w:rsidRPr="008834F1" w:rsidRDefault="008834F1" w:rsidP="008834F1">
      <w:pPr>
        <w:spacing w:after="60"/>
        <w:jc w:val="both"/>
        <w:rPr>
          <w:szCs w:val="20"/>
        </w:rPr>
      </w:pPr>
    </w:p>
    <w:p w:rsidR="008834F1" w:rsidRPr="008834F1" w:rsidRDefault="008834F1" w:rsidP="008834F1">
      <w:pPr>
        <w:spacing w:after="60"/>
        <w:jc w:val="both"/>
        <w:rPr>
          <w:szCs w:val="20"/>
        </w:rPr>
      </w:pPr>
    </w:p>
    <w:p w:rsidR="008834F1" w:rsidRPr="008834F1" w:rsidRDefault="008834F1" w:rsidP="008834F1">
      <w:pPr>
        <w:spacing w:after="60"/>
        <w:jc w:val="center"/>
        <w:rPr>
          <w:b/>
          <w:szCs w:val="20"/>
        </w:rPr>
      </w:pPr>
      <w:r w:rsidRPr="008834F1">
        <w:rPr>
          <w:b/>
          <w:szCs w:val="20"/>
        </w:rPr>
        <w:t>SPECYFIKACJA</w:t>
      </w:r>
    </w:p>
    <w:p w:rsidR="008834F1" w:rsidRPr="008834F1" w:rsidRDefault="008834F1" w:rsidP="008834F1">
      <w:pPr>
        <w:spacing w:after="60"/>
        <w:jc w:val="center"/>
        <w:rPr>
          <w:b/>
          <w:sz w:val="16"/>
          <w:szCs w:val="16"/>
        </w:rPr>
      </w:pPr>
    </w:p>
    <w:p w:rsidR="008834F1" w:rsidRPr="008834F1" w:rsidRDefault="008834F1" w:rsidP="008834F1">
      <w:pPr>
        <w:keepNext/>
        <w:spacing w:after="60"/>
        <w:jc w:val="center"/>
        <w:outlineLvl w:val="5"/>
        <w:rPr>
          <w:b/>
          <w:szCs w:val="20"/>
        </w:rPr>
      </w:pPr>
      <w:r w:rsidRPr="008834F1">
        <w:rPr>
          <w:b/>
          <w:szCs w:val="20"/>
        </w:rPr>
        <w:t>ISTOTNYCH WARUNKÓW ZAMÓWIENIA</w:t>
      </w:r>
    </w:p>
    <w:p w:rsidR="008834F1" w:rsidRPr="008834F1" w:rsidRDefault="008834F1" w:rsidP="008834F1">
      <w:pPr>
        <w:spacing w:after="60"/>
        <w:jc w:val="center"/>
        <w:rPr>
          <w:szCs w:val="20"/>
        </w:rPr>
      </w:pPr>
    </w:p>
    <w:p w:rsidR="008834F1" w:rsidRPr="008834F1" w:rsidRDefault="008834F1" w:rsidP="008834F1">
      <w:pPr>
        <w:spacing w:after="60"/>
        <w:jc w:val="center"/>
        <w:rPr>
          <w:szCs w:val="20"/>
        </w:rPr>
      </w:pPr>
    </w:p>
    <w:p w:rsidR="008834F1" w:rsidRPr="008834F1" w:rsidRDefault="008834F1" w:rsidP="008834F1">
      <w:pPr>
        <w:spacing w:after="60"/>
        <w:jc w:val="center"/>
        <w:rPr>
          <w:szCs w:val="20"/>
        </w:rPr>
      </w:pPr>
      <w:r w:rsidRPr="008834F1">
        <w:rPr>
          <w:szCs w:val="20"/>
        </w:rPr>
        <w:t>w postępowaniu o udzielenie zamówienia publicznego prowadzonym</w:t>
      </w:r>
    </w:p>
    <w:p w:rsidR="008834F1" w:rsidRPr="008834F1" w:rsidRDefault="008834F1" w:rsidP="008834F1">
      <w:pPr>
        <w:spacing w:after="60"/>
        <w:jc w:val="center"/>
        <w:rPr>
          <w:szCs w:val="20"/>
        </w:rPr>
      </w:pPr>
      <w:r w:rsidRPr="008834F1">
        <w:rPr>
          <w:szCs w:val="20"/>
        </w:rPr>
        <w:t>w trybie przetargu nieograniczonego na</w:t>
      </w:r>
    </w:p>
    <w:p w:rsidR="00743B78" w:rsidRPr="00743B78" w:rsidRDefault="00743B78" w:rsidP="00743B78">
      <w:pPr>
        <w:pStyle w:val="Tekstpodstawowy3"/>
        <w:spacing w:before="120"/>
        <w:jc w:val="center"/>
        <w:rPr>
          <w:b/>
          <w:sz w:val="24"/>
        </w:rPr>
      </w:pPr>
      <w:r w:rsidRPr="00743B78">
        <w:rPr>
          <w:b/>
          <w:sz w:val="24"/>
        </w:rPr>
        <w:t xml:space="preserve">DOWOŻENIE I ODWOŻENIE DZIECI UCZĘSZCZAJACYCH DO SZKÓŁ </w:t>
      </w:r>
    </w:p>
    <w:p w:rsidR="00743B78" w:rsidRPr="00743B78" w:rsidRDefault="00743B78" w:rsidP="00743B78">
      <w:pPr>
        <w:pStyle w:val="Tekstpodstawowy3"/>
        <w:spacing w:after="120"/>
        <w:jc w:val="center"/>
        <w:rPr>
          <w:sz w:val="24"/>
        </w:rPr>
      </w:pPr>
      <w:r w:rsidRPr="00743B78">
        <w:rPr>
          <w:b/>
          <w:sz w:val="24"/>
        </w:rPr>
        <w:t xml:space="preserve">PROWADZONYCH PRZEZ GMINĘ GRÓJEC </w:t>
      </w:r>
      <w:r w:rsidRPr="00743B78">
        <w:rPr>
          <w:sz w:val="24"/>
        </w:rPr>
        <w:t>(KOD CPV-60.11.20.00-6)</w:t>
      </w:r>
    </w:p>
    <w:p w:rsidR="00743B78" w:rsidRPr="00743B78" w:rsidRDefault="00FE02DF" w:rsidP="00743B78">
      <w:pPr>
        <w:pStyle w:val="Nagwek3"/>
        <w:jc w:val="center"/>
      </w:pPr>
      <w:r>
        <w:t>Znak: 1/PN-DD/5</w:t>
      </w:r>
      <w:r w:rsidR="00743B78" w:rsidRPr="00743B78">
        <w:t>/1</w:t>
      </w:r>
      <w:r>
        <w:t>2</w:t>
      </w:r>
      <w:r w:rsidR="00743B78" w:rsidRPr="00743B78">
        <w:t>/2016</w:t>
      </w:r>
    </w:p>
    <w:p w:rsidR="008834F1" w:rsidRPr="008834F1" w:rsidRDefault="008834F1" w:rsidP="00743B78">
      <w:pPr>
        <w:spacing w:after="60"/>
        <w:rPr>
          <w:szCs w:val="20"/>
        </w:rPr>
      </w:pPr>
    </w:p>
    <w:p w:rsidR="008834F1" w:rsidRPr="008834F1" w:rsidRDefault="008834F1" w:rsidP="008834F1">
      <w:pPr>
        <w:rPr>
          <w:sz w:val="20"/>
          <w:szCs w:val="20"/>
        </w:rPr>
      </w:pPr>
    </w:p>
    <w:p w:rsidR="008834F1" w:rsidRPr="008834F1" w:rsidRDefault="008834F1" w:rsidP="008834F1">
      <w:pPr>
        <w:rPr>
          <w:sz w:val="20"/>
          <w:szCs w:val="20"/>
        </w:rPr>
      </w:pPr>
    </w:p>
    <w:p w:rsidR="008834F1" w:rsidRPr="008834F1" w:rsidRDefault="008834F1" w:rsidP="008834F1">
      <w:pPr>
        <w:rPr>
          <w:sz w:val="20"/>
          <w:szCs w:val="20"/>
        </w:rPr>
      </w:pPr>
    </w:p>
    <w:p w:rsidR="008834F1" w:rsidRPr="008834F1" w:rsidRDefault="008834F1" w:rsidP="008834F1">
      <w:pPr>
        <w:rPr>
          <w:sz w:val="20"/>
          <w:szCs w:val="20"/>
        </w:rPr>
      </w:pPr>
    </w:p>
    <w:p w:rsidR="008834F1" w:rsidRPr="008834F1" w:rsidRDefault="008834F1" w:rsidP="008834F1">
      <w:pPr>
        <w:rPr>
          <w:sz w:val="20"/>
          <w:szCs w:val="20"/>
        </w:rPr>
      </w:pPr>
    </w:p>
    <w:p w:rsidR="008834F1" w:rsidRPr="00FB7A3D" w:rsidRDefault="00FB7A3D" w:rsidP="00FB7A3D">
      <w:pPr>
        <w:ind w:left="6946"/>
        <w:rPr>
          <w:b/>
          <w:sz w:val="28"/>
          <w:szCs w:val="28"/>
        </w:rPr>
      </w:pPr>
      <w:r w:rsidRPr="00FB7A3D">
        <w:rPr>
          <w:b/>
          <w:sz w:val="28"/>
          <w:szCs w:val="28"/>
        </w:rPr>
        <w:t xml:space="preserve">Grójec, dnia </w:t>
      </w:r>
      <w:r w:rsidR="00FE02DF">
        <w:rPr>
          <w:b/>
          <w:sz w:val="28"/>
          <w:szCs w:val="28"/>
        </w:rPr>
        <w:t>5</w:t>
      </w:r>
      <w:r w:rsidR="00677875">
        <w:rPr>
          <w:b/>
          <w:sz w:val="28"/>
          <w:szCs w:val="28"/>
        </w:rPr>
        <w:t>.12.2016 r</w:t>
      </w:r>
    </w:p>
    <w:p w:rsidR="00FB7A3D" w:rsidRPr="008834F1" w:rsidRDefault="00FB7A3D" w:rsidP="00FB7A3D">
      <w:pPr>
        <w:ind w:left="6946"/>
        <w:rPr>
          <w:b/>
          <w:sz w:val="28"/>
          <w:szCs w:val="28"/>
        </w:rPr>
      </w:pPr>
      <w:r w:rsidRPr="00FB7A3D">
        <w:rPr>
          <w:b/>
          <w:sz w:val="28"/>
          <w:szCs w:val="28"/>
        </w:rPr>
        <w:t>Zatwierdzam:</w:t>
      </w:r>
    </w:p>
    <w:p w:rsidR="008834F1" w:rsidRPr="008834F1" w:rsidRDefault="008834F1" w:rsidP="00FB7A3D">
      <w:pPr>
        <w:ind w:left="6946"/>
        <w:rPr>
          <w:b/>
          <w:sz w:val="28"/>
          <w:szCs w:val="28"/>
        </w:rPr>
      </w:pPr>
    </w:p>
    <w:p w:rsidR="008834F1" w:rsidRDefault="008834F1" w:rsidP="008834F1">
      <w:pPr>
        <w:rPr>
          <w:sz w:val="20"/>
          <w:szCs w:val="20"/>
        </w:rPr>
      </w:pPr>
    </w:p>
    <w:p w:rsidR="00FB7A3D" w:rsidRPr="008834F1" w:rsidRDefault="00FB7A3D" w:rsidP="008834F1">
      <w:pPr>
        <w:rPr>
          <w:sz w:val="20"/>
          <w:szCs w:val="20"/>
        </w:rPr>
      </w:pPr>
    </w:p>
    <w:p w:rsidR="008834F1" w:rsidRPr="008834F1" w:rsidRDefault="008834F1" w:rsidP="008834F1">
      <w:pPr>
        <w:rPr>
          <w:sz w:val="20"/>
          <w:szCs w:val="20"/>
        </w:rPr>
      </w:pPr>
    </w:p>
    <w:p w:rsidR="008834F1" w:rsidRPr="008834F1" w:rsidRDefault="008834F1" w:rsidP="008834F1">
      <w:pPr>
        <w:rPr>
          <w:sz w:val="20"/>
          <w:szCs w:val="20"/>
        </w:rPr>
      </w:pPr>
    </w:p>
    <w:p w:rsidR="00743B78" w:rsidRDefault="00743B78" w:rsidP="00743B78">
      <w:pPr>
        <w:keepNext/>
        <w:spacing w:after="60"/>
        <w:outlineLvl w:val="4"/>
        <w:rPr>
          <w:szCs w:val="20"/>
        </w:rPr>
      </w:pPr>
    </w:p>
    <w:p w:rsidR="00FB7A3D" w:rsidRDefault="00FB7A3D" w:rsidP="00743B78">
      <w:pPr>
        <w:keepNext/>
        <w:spacing w:after="60"/>
        <w:outlineLvl w:val="4"/>
        <w:rPr>
          <w:szCs w:val="20"/>
        </w:rPr>
      </w:pPr>
    </w:p>
    <w:p w:rsidR="00743B78" w:rsidRDefault="00743B78" w:rsidP="00743B78">
      <w:pPr>
        <w:keepNext/>
        <w:spacing w:after="60"/>
        <w:outlineLvl w:val="4"/>
        <w:rPr>
          <w:szCs w:val="20"/>
        </w:rPr>
      </w:pPr>
    </w:p>
    <w:p w:rsidR="00743B78" w:rsidRDefault="00743B78" w:rsidP="00743B78">
      <w:pPr>
        <w:keepNext/>
        <w:spacing w:after="60"/>
        <w:outlineLvl w:val="4"/>
        <w:rPr>
          <w:szCs w:val="20"/>
        </w:rPr>
      </w:pPr>
    </w:p>
    <w:p w:rsidR="00743B78" w:rsidRDefault="00743B78" w:rsidP="00743B78">
      <w:pPr>
        <w:keepNext/>
        <w:spacing w:after="60"/>
        <w:jc w:val="center"/>
        <w:outlineLvl w:val="4"/>
        <w:rPr>
          <w:szCs w:val="20"/>
        </w:rPr>
      </w:pPr>
      <w:r w:rsidRPr="00743B78">
        <w:rPr>
          <w:szCs w:val="20"/>
        </w:rPr>
        <w:t>S</w:t>
      </w:r>
      <w:r w:rsidR="008834F1" w:rsidRPr="008834F1">
        <w:rPr>
          <w:szCs w:val="20"/>
        </w:rPr>
        <w:t xml:space="preserve">zacunkowa </w:t>
      </w:r>
      <w:r w:rsidRPr="00743B78">
        <w:rPr>
          <w:szCs w:val="20"/>
        </w:rPr>
        <w:t xml:space="preserve">wartość </w:t>
      </w:r>
      <w:r w:rsidR="008834F1" w:rsidRPr="008834F1">
        <w:rPr>
          <w:szCs w:val="20"/>
        </w:rPr>
        <w:t>zamówienia nie przekracza</w:t>
      </w:r>
      <w:r w:rsidRPr="00743B78">
        <w:rPr>
          <w:szCs w:val="20"/>
        </w:rPr>
        <w:t xml:space="preserve"> </w:t>
      </w:r>
    </w:p>
    <w:p w:rsidR="008834F1" w:rsidRPr="008834F1" w:rsidRDefault="00743B78" w:rsidP="00743B78">
      <w:pPr>
        <w:keepNext/>
        <w:spacing w:after="60"/>
        <w:jc w:val="center"/>
        <w:outlineLvl w:val="4"/>
        <w:rPr>
          <w:szCs w:val="20"/>
          <w:u w:val="single"/>
        </w:rPr>
      </w:pPr>
      <w:r w:rsidRPr="00743B78">
        <w:rPr>
          <w:szCs w:val="20"/>
        </w:rPr>
        <w:t>wyrażonej w złotych</w:t>
      </w:r>
      <w:r w:rsidR="008834F1" w:rsidRPr="008834F1">
        <w:rPr>
          <w:szCs w:val="20"/>
        </w:rPr>
        <w:t xml:space="preserve"> równowartości kwoty 20</w:t>
      </w:r>
      <w:r w:rsidRPr="00743B78">
        <w:rPr>
          <w:szCs w:val="20"/>
        </w:rPr>
        <w:t>9</w:t>
      </w:r>
      <w:r w:rsidR="008834F1" w:rsidRPr="008834F1">
        <w:rPr>
          <w:szCs w:val="20"/>
        </w:rPr>
        <w:t xml:space="preserve"> 000 euro.</w:t>
      </w:r>
    </w:p>
    <w:p w:rsidR="008834F1" w:rsidRPr="008834F1" w:rsidRDefault="008834F1" w:rsidP="008834F1">
      <w:pPr>
        <w:rPr>
          <w:szCs w:val="20"/>
        </w:rPr>
      </w:pPr>
    </w:p>
    <w:p w:rsidR="00067E56" w:rsidRDefault="00067E56" w:rsidP="00743B78">
      <w:pPr>
        <w:rPr>
          <w:b/>
        </w:rPr>
      </w:pPr>
    </w:p>
    <w:p w:rsidR="00743B78" w:rsidRPr="00743B78" w:rsidRDefault="00743B78" w:rsidP="00743B78">
      <w:pPr>
        <w:rPr>
          <w:b/>
        </w:rPr>
      </w:pPr>
      <w:r w:rsidRPr="00743B78">
        <w:rPr>
          <w:b/>
        </w:rPr>
        <w:t xml:space="preserve">Spis Treści : </w:t>
      </w:r>
    </w:p>
    <w:p w:rsidR="00723C45" w:rsidRPr="00EE33A6" w:rsidRDefault="005734F0" w:rsidP="005734F0">
      <w:r>
        <w:t xml:space="preserve">Część I </w:t>
      </w:r>
      <w:r>
        <w:tab/>
      </w:r>
      <w:r w:rsidR="00723C45">
        <w:t>Zamawiający</w:t>
      </w:r>
    </w:p>
    <w:p w:rsidR="00723C45" w:rsidRPr="00EE33A6" w:rsidRDefault="005734F0" w:rsidP="005734F0">
      <w:r>
        <w:t xml:space="preserve">Część II </w:t>
      </w:r>
      <w:r>
        <w:tab/>
        <w:t>O</w:t>
      </w:r>
      <w:r w:rsidR="00DD2D24">
        <w:t>znaczenie i t</w:t>
      </w:r>
      <w:r w:rsidR="00723C45">
        <w:t xml:space="preserve">ryb </w:t>
      </w:r>
      <w:r w:rsidR="00DD2D24">
        <w:t>postępowania</w:t>
      </w:r>
    </w:p>
    <w:p w:rsidR="00723C45" w:rsidRPr="00EE33A6" w:rsidRDefault="005734F0" w:rsidP="005734F0">
      <w:r>
        <w:t xml:space="preserve">Część III </w:t>
      </w:r>
      <w:r>
        <w:tab/>
      </w:r>
      <w:r w:rsidR="00723C45">
        <w:t>Opis przedmiotu zamówienia</w:t>
      </w:r>
    </w:p>
    <w:p w:rsidR="00723C45" w:rsidRPr="00EE33A6" w:rsidRDefault="005734F0" w:rsidP="005734F0">
      <w:r>
        <w:t>Część I</w:t>
      </w:r>
      <w:r w:rsidR="00F413F8">
        <w:t>V</w:t>
      </w:r>
      <w:r w:rsidR="00F413F8">
        <w:tab/>
      </w:r>
      <w:r w:rsidR="00723C45">
        <w:t>Termin wykonania zamówienia</w:t>
      </w:r>
    </w:p>
    <w:p w:rsidR="00723C45" w:rsidRPr="00EE33A6" w:rsidRDefault="005734F0" w:rsidP="00F413F8">
      <w:pPr>
        <w:ind w:left="1470" w:hanging="1470"/>
      </w:pPr>
      <w:r>
        <w:t xml:space="preserve">Część </w:t>
      </w:r>
      <w:r w:rsidR="00F413F8">
        <w:t>V</w:t>
      </w:r>
      <w:r w:rsidR="00F413F8">
        <w:tab/>
      </w:r>
      <w:r w:rsidR="00723C45">
        <w:t>W</w:t>
      </w:r>
      <w:r w:rsidR="00723C45" w:rsidRPr="00EE33A6">
        <w:t>arunki udziału w postępowaniu</w:t>
      </w:r>
      <w:r w:rsidR="00213A37">
        <w:t xml:space="preserve"> oraz opis sposobu dokonywania oceny spełniania tych warunków</w:t>
      </w:r>
    </w:p>
    <w:p w:rsidR="00723C45" w:rsidRPr="00EE33A6" w:rsidRDefault="005734F0" w:rsidP="005734F0">
      <w:r>
        <w:t xml:space="preserve">Część </w:t>
      </w:r>
      <w:r w:rsidR="00F413F8">
        <w:t>VI</w:t>
      </w:r>
      <w:r w:rsidR="00F413F8">
        <w:tab/>
      </w:r>
      <w:r>
        <w:t xml:space="preserve"> </w:t>
      </w:r>
      <w:r w:rsidR="00723C45">
        <w:t>P</w:t>
      </w:r>
      <w:r w:rsidR="00723C45" w:rsidRPr="00EE33A6">
        <w:t xml:space="preserve">odstawy wykluczenia, </w:t>
      </w:r>
      <w:r w:rsidR="00723C45">
        <w:t>o których mowa w art. 24 ust. 5</w:t>
      </w:r>
    </w:p>
    <w:p w:rsidR="00723C45" w:rsidRDefault="005734F0" w:rsidP="00F413F8">
      <w:pPr>
        <w:ind w:left="1470" w:hanging="1470"/>
      </w:pPr>
      <w:r>
        <w:t xml:space="preserve">Część </w:t>
      </w:r>
      <w:r w:rsidR="00F413F8">
        <w:t>VI</w:t>
      </w:r>
      <w:r>
        <w:t>I</w:t>
      </w:r>
      <w:r w:rsidR="00F413F8">
        <w:tab/>
      </w:r>
      <w:r w:rsidR="00723C45">
        <w:t>W</w:t>
      </w:r>
      <w:r w:rsidR="00723C45" w:rsidRPr="00EE33A6">
        <w:t>ykaz oświadczeń lub dokumentów, potwierdzających spełnianie warunków udziału w postępowani</w:t>
      </w:r>
      <w:r w:rsidR="00723C45">
        <w:t>u oraz brak podstaw wykluczenia</w:t>
      </w:r>
    </w:p>
    <w:p w:rsidR="00154B61" w:rsidRDefault="00154B61" w:rsidP="00F413F8">
      <w:pPr>
        <w:ind w:left="1470" w:hanging="1470"/>
      </w:pPr>
      <w:r>
        <w:t>Część VIII</w:t>
      </w:r>
      <w:r>
        <w:tab/>
        <w:t xml:space="preserve">Informacja dla Wykonawców polegających na zasobach innych podmiotów na zasadach określonych w art. 22a ustawy </w:t>
      </w:r>
      <w:proofErr w:type="spellStart"/>
      <w:r>
        <w:t>Pzp</w:t>
      </w:r>
      <w:proofErr w:type="spellEnd"/>
      <w:r>
        <w:t xml:space="preserve"> oraz zamierzających powierzyć wykonanie części zamówienia podwykonawcom</w:t>
      </w:r>
    </w:p>
    <w:p w:rsidR="00154B61" w:rsidRPr="00EE33A6" w:rsidRDefault="00154B61" w:rsidP="00F413F8">
      <w:pPr>
        <w:ind w:left="1470" w:hanging="1470"/>
      </w:pPr>
      <w:r>
        <w:t xml:space="preserve">Część IX </w:t>
      </w:r>
      <w:r>
        <w:tab/>
        <w:t>Informacja dla Wykonawców wspólnie ubiegających się o udzielenie zamówienia</w:t>
      </w:r>
    </w:p>
    <w:p w:rsidR="00723C45" w:rsidRPr="00EE33A6" w:rsidRDefault="005734F0" w:rsidP="00F413F8">
      <w:pPr>
        <w:ind w:left="1416" w:hanging="1416"/>
      </w:pPr>
      <w:r>
        <w:t xml:space="preserve">Część </w:t>
      </w:r>
      <w:r w:rsidR="00154B61">
        <w:t>X</w:t>
      </w:r>
      <w:r w:rsidR="00F413F8">
        <w:tab/>
        <w:t xml:space="preserve"> </w:t>
      </w:r>
      <w:r w:rsidR="00723C45">
        <w:t>I</w:t>
      </w:r>
      <w:r w:rsidR="00723C45" w:rsidRPr="00EE33A6">
        <w:t xml:space="preserve">nformacje o sposobie porozumiewania się zamawiającego z wykonawcami oraz </w:t>
      </w:r>
      <w:r w:rsidR="00F413F8">
        <w:t xml:space="preserve">   </w:t>
      </w:r>
      <w:r w:rsidR="00723C45" w:rsidRPr="00EE33A6">
        <w:t>wskazanie osób uprawnionych do p</w:t>
      </w:r>
      <w:r w:rsidR="00723C45">
        <w:t>orozumiewania się z wykonawcami</w:t>
      </w:r>
    </w:p>
    <w:p w:rsidR="00723C45" w:rsidRPr="00EE33A6" w:rsidRDefault="00154B61" w:rsidP="005734F0">
      <w:r>
        <w:t xml:space="preserve">Część </w:t>
      </w:r>
      <w:r w:rsidR="00F413F8">
        <w:t>X</w:t>
      </w:r>
      <w:r>
        <w:t>I</w:t>
      </w:r>
      <w:r w:rsidR="00F413F8">
        <w:tab/>
      </w:r>
      <w:r w:rsidR="00723C45">
        <w:t>Wymagania dotyczące wadium</w:t>
      </w:r>
    </w:p>
    <w:p w:rsidR="00723C45" w:rsidRPr="00EE33A6" w:rsidRDefault="005734F0" w:rsidP="005734F0">
      <w:r>
        <w:t xml:space="preserve">Część </w:t>
      </w:r>
      <w:r w:rsidR="00F413F8">
        <w:t>X</w:t>
      </w:r>
      <w:r w:rsidR="00154B61">
        <w:t>II</w:t>
      </w:r>
      <w:r w:rsidR="00F413F8">
        <w:tab/>
        <w:t>T</w:t>
      </w:r>
      <w:r w:rsidR="00723C45">
        <w:t>ermin związania ofertą</w:t>
      </w:r>
    </w:p>
    <w:p w:rsidR="00723C45" w:rsidRPr="00EE33A6" w:rsidRDefault="005734F0" w:rsidP="005734F0">
      <w:r>
        <w:t xml:space="preserve">Część </w:t>
      </w:r>
      <w:r w:rsidR="00F413F8">
        <w:t>X</w:t>
      </w:r>
      <w:r>
        <w:t>I</w:t>
      </w:r>
      <w:r w:rsidR="00154B61">
        <w:t>II</w:t>
      </w:r>
      <w:r w:rsidR="00F413F8">
        <w:tab/>
      </w:r>
      <w:r w:rsidR="00723C45">
        <w:t>O</w:t>
      </w:r>
      <w:r w:rsidR="00723C45" w:rsidRPr="00EE33A6">
        <w:t>pi</w:t>
      </w:r>
      <w:r w:rsidR="00723C45">
        <w:t>s sposobu przygotowywania ofert</w:t>
      </w:r>
    </w:p>
    <w:p w:rsidR="00723C45" w:rsidRPr="00EE33A6" w:rsidRDefault="005734F0" w:rsidP="005734F0">
      <w:r>
        <w:t xml:space="preserve">Część </w:t>
      </w:r>
      <w:r w:rsidR="00F413F8">
        <w:t>XI</w:t>
      </w:r>
      <w:r w:rsidR="00154B61">
        <w:t>V</w:t>
      </w:r>
      <w:r w:rsidR="00F413F8">
        <w:tab/>
      </w:r>
      <w:r w:rsidR="00723C45">
        <w:t>M</w:t>
      </w:r>
      <w:r w:rsidR="00723C45" w:rsidRPr="00EE33A6">
        <w:t>iejsce oraz te</w:t>
      </w:r>
      <w:r w:rsidR="00723C45">
        <w:t>rmin składania i otwarcia ofert</w:t>
      </w:r>
    </w:p>
    <w:p w:rsidR="00723C45" w:rsidRPr="00EE33A6" w:rsidRDefault="005734F0" w:rsidP="005734F0">
      <w:r>
        <w:t xml:space="preserve">Część </w:t>
      </w:r>
      <w:r w:rsidR="00154B61">
        <w:t>XV</w:t>
      </w:r>
      <w:r w:rsidR="00F413F8">
        <w:tab/>
      </w:r>
      <w:r w:rsidR="00723C45">
        <w:t>O</w:t>
      </w:r>
      <w:r w:rsidR="00723C45" w:rsidRPr="00EE33A6">
        <w:t>pis sposobu o</w:t>
      </w:r>
      <w:r w:rsidR="00723C45">
        <w:t>bliczenia ceny</w:t>
      </w:r>
    </w:p>
    <w:p w:rsidR="00723C45" w:rsidRDefault="005734F0" w:rsidP="00F413F8">
      <w:pPr>
        <w:ind w:left="1418" w:hanging="1418"/>
      </w:pPr>
      <w:r>
        <w:t xml:space="preserve">Część </w:t>
      </w:r>
      <w:r w:rsidR="00F413F8">
        <w:t>XV</w:t>
      </w:r>
      <w:r w:rsidR="00154B61">
        <w:t>I</w:t>
      </w:r>
      <w:r w:rsidR="00F413F8">
        <w:tab/>
      </w:r>
      <w:r w:rsidR="00723C45">
        <w:t>O</w:t>
      </w:r>
      <w:r w:rsidR="00951A36">
        <w:t>pis kryteriów wyboru ofert</w:t>
      </w:r>
    </w:p>
    <w:p w:rsidR="00723C45" w:rsidRPr="00EE33A6" w:rsidRDefault="005734F0" w:rsidP="00F413F8">
      <w:pPr>
        <w:ind w:left="1416" w:hanging="1416"/>
      </w:pPr>
      <w:r>
        <w:t xml:space="preserve">Część </w:t>
      </w:r>
      <w:r w:rsidR="00F413F8">
        <w:t>XV</w:t>
      </w:r>
      <w:r w:rsidR="00154B61">
        <w:t>II</w:t>
      </w:r>
      <w:r w:rsidR="00F413F8">
        <w:tab/>
      </w:r>
      <w:r w:rsidR="00723C45">
        <w:t>I</w:t>
      </w:r>
      <w:r w:rsidR="00723C45" w:rsidRPr="00EE33A6">
        <w:t>nformacje o formalnościach, jakie powinny zostać dopełnione po wyborze oferty w celu zawarcia umowy w</w:t>
      </w:r>
      <w:r w:rsidR="00723C45">
        <w:t xml:space="preserve"> sprawie zamówienia publicznego</w:t>
      </w:r>
    </w:p>
    <w:p w:rsidR="00723C45" w:rsidRPr="00EE33A6" w:rsidRDefault="005734F0" w:rsidP="005734F0">
      <w:r>
        <w:t xml:space="preserve">Część </w:t>
      </w:r>
      <w:r w:rsidR="00F413F8">
        <w:t>XV</w:t>
      </w:r>
      <w:r>
        <w:t>I</w:t>
      </w:r>
      <w:r w:rsidR="00154B61">
        <w:t>II</w:t>
      </w:r>
      <w:r w:rsidR="00F413F8">
        <w:tab/>
      </w:r>
      <w:r w:rsidR="00723C45">
        <w:t>Z</w:t>
      </w:r>
      <w:r w:rsidR="00723C45" w:rsidRPr="00EE33A6">
        <w:t>abezpieczenia należytego w</w:t>
      </w:r>
      <w:r w:rsidR="00723C45">
        <w:t>ykonania umowy</w:t>
      </w:r>
    </w:p>
    <w:p w:rsidR="00723C45" w:rsidRDefault="005734F0" w:rsidP="005734F0">
      <w:r>
        <w:t xml:space="preserve">Część </w:t>
      </w:r>
      <w:r w:rsidR="00154B61">
        <w:t>XIX</w:t>
      </w:r>
      <w:r w:rsidR="00F413F8">
        <w:tab/>
      </w:r>
      <w:r w:rsidR="00723C45">
        <w:t>Wzór umowy</w:t>
      </w:r>
    </w:p>
    <w:p w:rsidR="007F32C9" w:rsidRPr="007F32C9" w:rsidRDefault="003D0972" w:rsidP="005734F0">
      <w:r w:rsidRPr="007F32C9">
        <w:t xml:space="preserve">Część </w:t>
      </w:r>
      <w:r w:rsidR="00154B61">
        <w:t>XX</w:t>
      </w:r>
      <w:r w:rsidR="007F32C9" w:rsidRPr="007F32C9">
        <w:t xml:space="preserve"> </w:t>
      </w:r>
      <w:r w:rsidR="007F32C9">
        <w:tab/>
      </w:r>
      <w:r w:rsidR="007F32C9" w:rsidRPr="007F32C9">
        <w:t xml:space="preserve">Określenie wymagań, o których mowa w art. 29 ust. 3a </w:t>
      </w:r>
    </w:p>
    <w:p w:rsidR="00723C45" w:rsidRDefault="005734F0" w:rsidP="005734F0">
      <w:r>
        <w:t xml:space="preserve">Część </w:t>
      </w:r>
      <w:r w:rsidR="00154B61">
        <w:t>X</w:t>
      </w:r>
      <w:r w:rsidR="007F32C9">
        <w:t>X</w:t>
      </w:r>
      <w:r w:rsidR="00154B61">
        <w:t>I</w:t>
      </w:r>
      <w:r w:rsidR="00F413F8">
        <w:tab/>
      </w:r>
      <w:r w:rsidR="00723C45">
        <w:t>Środki</w:t>
      </w:r>
      <w:r w:rsidR="00723C45" w:rsidRPr="00EE33A6">
        <w:t xml:space="preserve"> ochrony prawnej </w:t>
      </w:r>
    </w:p>
    <w:p w:rsidR="00723C45" w:rsidRDefault="005734F0" w:rsidP="005734F0">
      <w:r>
        <w:t xml:space="preserve">Część </w:t>
      </w:r>
      <w:r w:rsidR="00F413F8">
        <w:t>XX</w:t>
      </w:r>
      <w:r w:rsidR="00154B61">
        <w:t>II</w:t>
      </w:r>
      <w:r w:rsidR="00F413F8">
        <w:tab/>
      </w:r>
      <w:r w:rsidR="00723C45">
        <w:t>Postanowienia końcowe</w:t>
      </w:r>
      <w:r w:rsidR="00723C45" w:rsidRPr="00EE33A6">
        <w:t xml:space="preserve"> </w:t>
      </w:r>
    </w:p>
    <w:p w:rsidR="00723C45" w:rsidRDefault="00723C45" w:rsidP="00723C45"/>
    <w:p w:rsidR="00F413F8" w:rsidRDefault="00F413F8" w:rsidP="00F413F8">
      <w:pPr>
        <w:rPr>
          <w:b/>
          <w:color w:val="000000"/>
        </w:rPr>
      </w:pPr>
      <w:r>
        <w:rPr>
          <w:b/>
          <w:color w:val="000000"/>
        </w:rPr>
        <w:t>CZĘŚĆ I</w:t>
      </w:r>
    </w:p>
    <w:p w:rsidR="008834F1" w:rsidRPr="00723C45" w:rsidRDefault="00723C45" w:rsidP="00F413F8">
      <w:pPr>
        <w:rPr>
          <w:b/>
          <w:szCs w:val="20"/>
        </w:rPr>
      </w:pPr>
      <w:r w:rsidRPr="00723C45">
        <w:rPr>
          <w:b/>
          <w:color w:val="000000"/>
        </w:rPr>
        <w:t>ZAMAWIAJĄCY</w:t>
      </w:r>
    </w:p>
    <w:p w:rsidR="00CF02C1" w:rsidRDefault="00CF02C1" w:rsidP="00723C45">
      <w:pPr>
        <w:rPr>
          <w:b/>
          <w:color w:val="000000"/>
        </w:rPr>
      </w:pPr>
    </w:p>
    <w:p w:rsidR="00723C45" w:rsidRDefault="00723C45" w:rsidP="00723C45">
      <w:pPr>
        <w:rPr>
          <w:b/>
        </w:rPr>
      </w:pPr>
      <w:r>
        <w:rPr>
          <w:b/>
        </w:rPr>
        <w:t>Zespół Administracyjny Placówek Oświatowych Gminy Grójec</w:t>
      </w:r>
    </w:p>
    <w:p w:rsidR="00723C45" w:rsidRDefault="00723C45" w:rsidP="00723C45">
      <w:pPr>
        <w:rPr>
          <w:b/>
        </w:rPr>
      </w:pPr>
      <w:r>
        <w:rPr>
          <w:b/>
        </w:rPr>
        <w:t>ul. Laskowa 8</w:t>
      </w:r>
    </w:p>
    <w:p w:rsidR="00723C45" w:rsidRPr="00D9027E" w:rsidRDefault="00723C45" w:rsidP="00723C45">
      <w:pPr>
        <w:rPr>
          <w:b/>
          <w:u w:val="single"/>
        </w:rPr>
      </w:pPr>
      <w:r w:rsidRPr="00D9027E">
        <w:rPr>
          <w:b/>
          <w:u w:val="single"/>
        </w:rPr>
        <w:t>05-600 Grójec</w:t>
      </w:r>
    </w:p>
    <w:p w:rsidR="00723C45" w:rsidRDefault="00723C45" w:rsidP="00723C45">
      <w:pPr>
        <w:rPr>
          <w:b/>
          <w:lang w:val="de-DE"/>
        </w:rPr>
      </w:pPr>
      <w:r>
        <w:rPr>
          <w:b/>
          <w:lang w:val="de-DE"/>
        </w:rPr>
        <w:t>Telefon: (0-48) 670-46-45</w:t>
      </w:r>
      <w:r w:rsidR="00D275B4">
        <w:rPr>
          <w:b/>
          <w:lang w:val="de-DE"/>
        </w:rPr>
        <w:t>, 603 51 88 41</w:t>
      </w:r>
    </w:p>
    <w:p w:rsidR="00723C45" w:rsidRPr="00FE2AB6" w:rsidRDefault="00723C45" w:rsidP="00723C45">
      <w:pPr>
        <w:pStyle w:val="Nagwek3"/>
      </w:pPr>
      <w:r w:rsidRPr="00FE2AB6">
        <w:t xml:space="preserve">Telefaks: </w:t>
      </w:r>
      <w:r>
        <w:t xml:space="preserve">(0-48) </w:t>
      </w:r>
      <w:r w:rsidRPr="00FE2AB6">
        <w:t>664-21-67</w:t>
      </w:r>
    </w:p>
    <w:p w:rsidR="00723C45" w:rsidRPr="00B54473" w:rsidRDefault="00723C45" w:rsidP="00723C45">
      <w:pPr>
        <w:rPr>
          <w:b/>
          <w:lang w:val="de-DE"/>
        </w:rPr>
      </w:pPr>
      <w:proofErr w:type="spellStart"/>
      <w:r>
        <w:rPr>
          <w:b/>
          <w:lang w:val="de-DE"/>
        </w:rPr>
        <w:t>e-mail</w:t>
      </w:r>
      <w:proofErr w:type="spellEnd"/>
      <w:r>
        <w:rPr>
          <w:b/>
          <w:lang w:val="de-DE"/>
        </w:rPr>
        <w:t>: zapo@</w:t>
      </w:r>
      <w:r w:rsidRPr="00B54473">
        <w:rPr>
          <w:b/>
          <w:lang w:val="de-DE"/>
        </w:rPr>
        <w:t>grojecmiasto.pl</w:t>
      </w:r>
    </w:p>
    <w:p w:rsidR="00723C45" w:rsidRPr="00723C45" w:rsidRDefault="00723C45" w:rsidP="00723C45">
      <w:pPr>
        <w:rPr>
          <w:b/>
          <w:lang w:val="en-US"/>
        </w:rPr>
      </w:pPr>
      <w:r w:rsidRPr="00723C45">
        <w:rPr>
          <w:b/>
          <w:lang w:val="en-US"/>
        </w:rPr>
        <w:t>REGON: 670690690</w:t>
      </w:r>
    </w:p>
    <w:p w:rsidR="00723C45" w:rsidRDefault="00723C45" w:rsidP="00723C45">
      <w:pPr>
        <w:rPr>
          <w:b/>
        </w:rPr>
      </w:pPr>
      <w:r>
        <w:rPr>
          <w:b/>
        </w:rPr>
        <w:t>NIP: 797-12-90-085</w:t>
      </w:r>
    </w:p>
    <w:p w:rsidR="00723C45" w:rsidRDefault="00723C45" w:rsidP="00723C45">
      <w:pPr>
        <w:ind w:left="720"/>
        <w:rPr>
          <w:b/>
          <w:szCs w:val="20"/>
        </w:rPr>
      </w:pPr>
    </w:p>
    <w:p w:rsidR="00F413F8" w:rsidRPr="00723C45" w:rsidRDefault="00F413F8" w:rsidP="00F413F8">
      <w:pPr>
        <w:rPr>
          <w:b/>
          <w:szCs w:val="20"/>
        </w:rPr>
      </w:pPr>
      <w:r>
        <w:rPr>
          <w:b/>
          <w:szCs w:val="20"/>
        </w:rPr>
        <w:t>CZĘŚĆ II</w:t>
      </w:r>
    </w:p>
    <w:p w:rsidR="00DD2D24" w:rsidRDefault="00DD2D24" w:rsidP="00F413F8">
      <w:pPr>
        <w:spacing w:line="276" w:lineRule="auto"/>
        <w:rPr>
          <w:b/>
        </w:rPr>
      </w:pPr>
      <w:r w:rsidRPr="00DD2D24">
        <w:rPr>
          <w:b/>
        </w:rPr>
        <w:t xml:space="preserve">OZNACZENIE I TRYB POSTĘPOWANIA </w:t>
      </w:r>
    </w:p>
    <w:p w:rsidR="00DD2D24" w:rsidRDefault="00DD2D24" w:rsidP="00DD2D24">
      <w:pPr>
        <w:spacing w:line="276" w:lineRule="auto"/>
        <w:ind w:left="284"/>
        <w:rPr>
          <w:b/>
        </w:rPr>
      </w:pPr>
    </w:p>
    <w:p w:rsidR="00DD2D24" w:rsidRPr="00DD2D24" w:rsidRDefault="00DD2D24" w:rsidP="007A1FD4">
      <w:pPr>
        <w:numPr>
          <w:ilvl w:val="0"/>
          <w:numId w:val="10"/>
        </w:numPr>
        <w:spacing w:line="276" w:lineRule="auto"/>
        <w:jc w:val="both"/>
      </w:pPr>
      <w:r w:rsidRPr="00DD2D24">
        <w:t>Niniejsze postępowanie</w:t>
      </w:r>
      <w:r>
        <w:t xml:space="preserve"> oznaczone jest znakiem: </w:t>
      </w:r>
      <w:r w:rsidR="00FE02DF">
        <w:rPr>
          <w:b/>
        </w:rPr>
        <w:t>1/PN-DD/5</w:t>
      </w:r>
      <w:r w:rsidRPr="00DD2D24">
        <w:rPr>
          <w:b/>
        </w:rPr>
        <w:t>/1</w:t>
      </w:r>
      <w:r w:rsidR="00FE02DF">
        <w:rPr>
          <w:b/>
        </w:rPr>
        <w:t>2</w:t>
      </w:r>
      <w:r w:rsidRPr="00DD2D24">
        <w:rPr>
          <w:b/>
        </w:rPr>
        <w:t>/2016</w:t>
      </w:r>
      <w:r>
        <w:rPr>
          <w:b/>
        </w:rPr>
        <w:t xml:space="preserve">. </w:t>
      </w:r>
      <w:r w:rsidRPr="00DD2D24">
        <w:t>Wykonawcy we wszystkich kontaktach z Zamawiającym powinni pow</w:t>
      </w:r>
      <w:r w:rsidR="00C111D5">
        <w:t>o</w:t>
      </w:r>
      <w:r w:rsidRPr="00DD2D24">
        <w:t>ł</w:t>
      </w:r>
      <w:r w:rsidR="00C111D5">
        <w:t>yw</w:t>
      </w:r>
      <w:r w:rsidRPr="00DD2D24">
        <w:t>a</w:t>
      </w:r>
      <w:r w:rsidR="00C111D5">
        <w:t>ć</w:t>
      </w:r>
      <w:r w:rsidRPr="00DD2D24">
        <w:t xml:space="preserve"> się na powyższe oznaczenie.</w:t>
      </w:r>
    </w:p>
    <w:p w:rsidR="00DD2D24" w:rsidRPr="008249F6" w:rsidRDefault="00DD2D24" w:rsidP="007A1FD4">
      <w:pPr>
        <w:numPr>
          <w:ilvl w:val="0"/>
          <w:numId w:val="10"/>
        </w:numPr>
        <w:spacing w:line="276" w:lineRule="auto"/>
        <w:jc w:val="both"/>
        <w:rPr>
          <w:rFonts w:ascii="Calibri" w:hAnsi="Calibri"/>
          <w:sz w:val="22"/>
          <w:szCs w:val="22"/>
        </w:rPr>
      </w:pPr>
      <w:r w:rsidRPr="00DD2D24">
        <w:lastRenderedPageBreak/>
        <w:t xml:space="preserve">Postępowanie o udzielenie zamówienia publicznego prowadzone jest w trybie przetargu nieograniczonego na podstawie </w:t>
      </w:r>
      <w:r>
        <w:rPr>
          <w:iCs/>
        </w:rPr>
        <w:t>u</w:t>
      </w:r>
      <w:r w:rsidRPr="00DD2D24">
        <w:rPr>
          <w:iCs/>
        </w:rPr>
        <w:t xml:space="preserve">stawy z dnia 29 stycznia 2004 r. Prawo zamówień publicznych </w:t>
      </w:r>
      <w:r>
        <w:t>(</w:t>
      </w:r>
      <w:r w:rsidRPr="00DD2D24">
        <w:t>Dz. U. z 2015 r. poz. 2164 ze zm.), zwanej dalej „</w:t>
      </w:r>
      <w:r>
        <w:t>u</w:t>
      </w:r>
      <w:r w:rsidRPr="00DD2D24">
        <w:t xml:space="preserve">stawą </w:t>
      </w:r>
      <w:proofErr w:type="spellStart"/>
      <w:r w:rsidRPr="00DD2D24">
        <w:t>Pzp</w:t>
      </w:r>
      <w:proofErr w:type="spellEnd"/>
      <w:r w:rsidRPr="00DD2D24">
        <w:t>”, oraz na podstawie obowiązujących przepisów wykonawczych do ustawy</w:t>
      </w:r>
      <w:r>
        <w:t xml:space="preserve">. Wartość szacunkowa zamówienia nie przekracza wyrażonej w złotych równowartości kwoty </w:t>
      </w:r>
      <w:r w:rsidRPr="00DD2D24">
        <w:t>209 000,00 euro</w:t>
      </w:r>
      <w:r w:rsidRPr="008249F6">
        <w:rPr>
          <w:rFonts w:ascii="Calibri" w:hAnsi="Calibri"/>
          <w:sz w:val="22"/>
          <w:szCs w:val="22"/>
        </w:rPr>
        <w:t>.</w:t>
      </w:r>
    </w:p>
    <w:p w:rsidR="00723C45" w:rsidRPr="008834F1" w:rsidRDefault="00744317" w:rsidP="00723C45">
      <w:pPr>
        <w:ind w:left="720"/>
        <w:rPr>
          <w:szCs w:val="20"/>
        </w:rPr>
      </w:pPr>
      <w:r>
        <w:rPr>
          <w:szCs w:val="20"/>
        </w:rPr>
        <w:t>Ponadto Zamawiający informuje, że w niniejszym postepowaniu:</w:t>
      </w:r>
    </w:p>
    <w:p w:rsidR="00744317" w:rsidRPr="00744317" w:rsidRDefault="00744317" w:rsidP="007A1FD4">
      <w:pPr>
        <w:widowControl w:val="0"/>
        <w:numPr>
          <w:ilvl w:val="0"/>
          <w:numId w:val="6"/>
        </w:numPr>
        <w:autoSpaceDE w:val="0"/>
        <w:autoSpaceDN w:val="0"/>
        <w:adjustRightInd w:val="0"/>
        <w:jc w:val="both"/>
        <w:rPr>
          <w:color w:val="000000"/>
          <w:highlight w:val="white"/>
        </w:rPr>
      </w:pPr>
      <w:r w:rsidRPr="00920943">
        <w:rPr>
          <w:color w:val="000000"/>
          <w:highlight w:val="white"/>
        </w:rPr>
        <w:t>nie dopuszcza składania ofert częściowych</w:t>
      </w:r>
      <w:r>
        <w:rPr>
          <w:color w:val="000000"/>
        </w:rPr>
        <w:t xml:space="preserve"> i wariantowych,</w:t>
      </w:r>
    </w:p>
    <w:p w:rsidR="000C17DD" w:rsidRPr="000C17DD" w:rsidRDefault="00744317" w:rsidP="007A1FD4">
      <w:pPr>
        <w:numPr>
          <w:ilvl w:val="0"/>
          <w:numId w:val="6"/>
        </w:numPr>
        <w:spacing w:line="276" w:lineRule="auto"/>
        <w:jc w:val="both"/>
        <w:outlineLvl w:val="0"/>
      </w:pPr>
      <w:r w:rsidRPr="00744317">
        <w:rPr>
          <w:color w:val="000000"/>
        </w:rPr>
        <w:t>nie przewiduje</w:t>
      </w:r>
      <w:r w:rsidR="000C17DD">
        <w:rPr>
          <w:color w:val="000000"/>
        </w:rPr>
        <w:t>:</w:t>
      </w:r>
    </w:p>
    <w:p w:rsidR="000C17DD" w:rsidRDefault="00744317" w:rsidP="007A1FD4">
      <w:pPr>
        <w:numPr>
          <w:ilvl w:val="1"/>
          <w:numId w:val="3"/>
        </w:numPr>
        <w:spacing w:line="276" w:lineRule="auto"/>
        <w:jc w:val="both"/>
        <w:outlineLvl w:val="0"/>
      </w:pPr>
      <w:r w:rsidRPr="00744317">
        <w:rPr>
          <w:color w:val="000000"/>
        </w:rPr>
        <w:t>zawarcia umowy ramowej</w:t>
      </w:r>
      <w:r>
        <w:rPr>
          <w:color w:val="000000"/>
        </w:rPr>
        <w:t>,</w:t>
      </w:r>
    </w:p>
    <w:p w:rsidR="008C640E" w:rsidRDefault="00744317" w:rsidP="007A1FD4">
      <w:pPr>
        <w:numPr>
          <w:ilvl w:val="1"/>
          <w:numId w:val="3"/>
        </w:numPr>
        <w:spacing w:line="276" w:lineRule="auto"/>
        <w:jc w:val="both"/>
        <w:outlineLvl w:val="0"/>
      </w:pPr>
      <w:r w:rsidRPr="008C640E">
        <w:t>realizacji</w:t>
      </w:r>
      <w:r w:rsidR="001D1C68" w:rsidRPr="008C640E">
        <w:t xml:space="preserve"> zamówień, o których mowa </w:t>
      </w:r>
      <w:r w:rsidRPr="008C640E">
        <w:t>w art. 67 ust. 1 pkt. 6</w:t>
      </w:r>
      <w:r w:rsidR="001D1C68" w:rsidRPr="008C640E">
        <w:t xml:space="preserve"> u</w:t>
      </w:r>
      <w:r w:rsidRPr="008C640E">
        <w:t xml:space="preserve">stawy </w:t>
      </w:r>
      <w:proofErr w:type="spellStart"/>
      <w:r w:rsidRPr="008C640E">
        <w:t>Pzp</w:t>
      </w:r>
      <w:proofErr w:type="spellEnd"/>
      <w:r w:rsidR="001D1C68" w:rsidRPr="008C640E">
        <w:t>,</w:t>
      </w:r>
      <w:r w:rsidR="00067E56">
        <w:t xml:space="preserve"> </w:t>
      </w:r>
    </w:p>
    <w:p w:rsidR="000C17DD" w:rsidRPr="000C17DD" w:rsidRDefault="00461C26" w:rsidP="007A1FD4">
      <w:pPr>
        <w:numPr>
          <w:ilvl w:val="1"/>
          <w:numId w:val="3"/>
        </w:numPr>
        <w:spacing w:line="276" w:lineRule="auto"/>
        <w:jc w:val="both"/>
        <w:outlineLvl w:val="0"/>
      </w:pPr>
      <w:r w:rsidRPr="00554E04">
        <w:rPr>
          <w:color w:val="000000"/>
        </w:rPr>
        <w:t>rozliczenia w walutach obcych,</w:t>
      </w:r>
    </w:p>
    <w:p w:rsidR="000C17DD" w:rsidRPr="000C17DD" w:rsidRDefault="00744317" w:rsidP="007A1FD4">
      <w:pPr>
        <w:numPr>
          <w:ilvl w:val="1"/>
          <w:numId w:val="3"/>
        </w:numPr>
        <w:spacing w:line="276" w:lineRule="auto"/>
        <w:jc w:val="both"/>
        <w:outlineLvl w:val="0"/>
      </w:pPr>
      <w:r w:rsidRPr="000C17DD">
        <w:rPr>
          <w:color w:val="000000"/>
        </w:rPr>
        <w:t xml:space="preserve">aukcji elektronicznej, </w:t>
      </w:r>
    </w:p>
    <w:p w:rsidR="000C17DD" w:rsidRPr="000C17DD" w:rsidRDefault="00744317" w:rsidP="007A1FD4">
      <w:pPr>
        <w:numPr>
          <w:ilvl w:val="1"/>
          <w:numId w:val="3"/>
        </w:numPr>
        <w:spacing w:line="276" w:lineRule="auto"/>
        <w:jc w:val="both"/>
        <w:outlineLvl w:val="0"/>
      </w:pPr>
      <w:r w:rsidRPr="000C17DD">
        <w:rPr>
          <w:color w:val="000000"/>
        </w:rPr>
        <w:t xml:space="preserve">zwrotu kosztów udziału w postępowaniu, </w:t>
      </w:r>
    </w:p>
    <w:p w:rsidR="000C17DD" w:rsidRPr="000C17DD" w:rsidRDefault="00744317" w:rsidP="007A1FD4">
      <w:pPr>
        <w:numPr>
          <w:ilvl w:val="1"/>
          <w:numId w:val="3"/>
        </w:numPr>
        <w:spacing w:line="276" w:lineRule="auto"/>
        <w:jc w:val="both"/>
        <w:outlineLvl w:val="0"/>
      </w:pPr>
      <w:r w:rsidRPr="000C17DD">
        <w:rPr>
          <w:color w:val="000000"/>
        </w:rPr>
        <w:t>określania w opisie przedmiotu zamówienia wymagań związanych z realizacją zamówienia, o których m</w:t>
      </w:r>
      <w:r w:rsidR="000C17DD" w:rsidRPr="000C17DD">
        <w:rPr>
          <w:color w:val="000000"/>
        </w:rPr>
        <w:t xml:space="preserve">owa w art. 29 ust. 4 Ustawy </w:t>
      </w:r>
      <w:proofErr w:type="spellStart"/>
      <w:r w:rsidR="000C17DD" w:rsidRPr="000C17DD">
        <w:rPr>
          <w:color w:val="000000"/>
        </w:rPr>
        <w:t>Pzp</w:t>
      </w:r>
      <w:proofErr w:type="spellEnd"/>
      <w:r w:rsidR="000C17DD" w:rsidRPr="000C17DD">
        <w:rPr>
          <w:color w:val="000000"/>
        </w:rPr>
        <w:t>,</w:t>
      </w:r>
      <w:bookmarkStart w:id="0" w:name="_Toc351555297"/>
    </w:p>
    <w:p w:rsidR="00744317" w:rsidRPr="000C17DD" w:rsidRDefault="00744317" w:rsidP="007A1FD4">
      <w:pPr>
        <w:numPr>
          <w:ilvl w:val="1"/>
          <w:numId w:val="3"/>
        </w:numPr>
        <w:spacing w:line="276" w:lineRule="auto"/>
        <w:jc w:val="both"/>
        <w:outlineLvl w:val="0"/>
      </w:pPr>
      <w:r w:rsidRPr="000C17DD">
        <w:rPr>
          <w:color w:val="000000"/>
        </w:rPr>
        <w:t>zorganizowania zebrania informacyjnego Wykonawców.</w:t>
      </w:r>
      <w:bookmarkEnd w:id="0"/>
    </w:p>
    <w:p w:rsidR="00744317" w:rsidRPr="00920943" w:rsidRDefault="00744317" w:rsidP="000C17DD">
      <w:pPr>
        <w:widowControl w:val="0"/>
        <w:autoSpaceDE w:val="0"/>
        <w:autoSpaceDN w:val="0"/>
        <w:adjustRightInd w:val="0"/>
        <w:jc w:val="both"/>
        <w:rPr>
          <w:color w:val="000000"/>
          <w:highlight w:val="white"/>
        </w:rPr>
      </w:pPr>
    </w:p>
    <w:p w:rsidR="009703DF" w:rsidRDefault="009703DF" w:rsidP="00F413F8">
      <w:pPr>
        <w:pStyle w:val="Tytu"/>
        <w:jc w:val="left"/>
        <w:rPr>
          <w:sz w:val="20"/>
          <w:szCs w:val="20"/>
          <w:u w:val="single"/>
        </w:rPr>
      </w:pPr>
    </w:p>
    <w:p w:rsidR="00F413F8" w:rsidRPr="00F413F8" w:rsidRDefault="00F413F8" w:rsidP="00F413F8">
      <w:pPr>
        <w:pStyle w:val="Tytu"/>
        <w:jc w:val="left"/>
      </w:pPr>
      <w:r>
        <w:t>CZĘŚĆ III</w:t>
      </w:r>
    </w:p>
    <w:p w:rsidR="009703DF" w:rsidRPr="00744317" w:rsidRDefault="00DD2D24" w:rsidP="00F413F8">
      <w:pPr>
        <w:widowControl w:val="0"/>
        <w:rPr>
          <w:b/>
          <w:caps/>
          <w:noProof/>
          <w:sz w:val="20"/>
          <w:u w:val="single"/>
        </w:rPr>
      </w:pPr>
      <w:r w:rsidRPr="00744317">
        <w:rPr>
          <w:b/>
        </w:rPr>
        <w:t>OPIS PRZEDMIOTU ZAMÓWIENIA</w:t>
      </w:r>
      <w:r w:rsidR="009703DF" w:rsidRPr="00744317">
        <w:rPr>
          <w:b/>
          <w:caps/>
          <w:noProof/>
          <w:sz w:val="20"/>
        </w:rPr>
        <w:t xml:space="preserve"> </w:t>
      </w:r>
    </w:p>
    <w:p w:rsidR="00744317" w:rsidRPr="00744317" w:rsidRDefault="00744317" w:rsidP="00744317">
      <w:pPr>
        <w:widowControl w:val="0"/>
        <w:rPr>
          <w:b/>
          <w:caps/>
          <w:noProof/>
          <w:sz w:val="20"/>
          <w:u w:val="single"/>
        </w:rPr>
      </w:pPr>
    </w:p>
    <w:p w:rsidR="00744317" w:rsidRDefault="00744317" w:rsidP="00784592">
      <w:pPr>
        <w:widowControl w:val="0"/>
        <w:autoSpaceDE w:val="0"/>
        <w:autoSpaceDN w:val="0"/>
        <w:adjustRightInd w:val="0"/>
        <w:spacing w:before="120"/>
        <w:ind w:firstLine="708"/>
        <w:jc w:val="both"/>
        <w:rPr>
          <w:color w:val="000000"/>
          <w:highlight w:val="white"/>
        </w:rPr>
      </w:pPr>
      <w:r w:rsidRPr="00286C8A">
        <w:rPr>
          <w:color w:val="000000"/>
        </w:rPr>
        <w:t xml:space="preserve">Przedmiotem zamówienia jest </w:t>
      </w:r>
      <w:r w:rsidRPr="00286C8A">
        <w:rPr>
          <w:color w:val="000000"/>
          <w:highlight w:val="white"/>
        </w:rPr>
        <w:t xml:space="preserve">dowożenie i odwożenie uczniów uczęszczających </w:t>
      </w:r>
      <w:r>
        <w:rPr>
          <w:color w:val="000000"/>
          <w:highlight w:val="white"/>
        </w:rPr>
        <w:br/>
      </w:r>
      <w:r w:rsidRPr="00286C8A">
        <w:rPr>
          <w:color w:val="000000"/>
          <w:highlight w:val="white"/>
        </w:rPr>
        <w:t>do Publicznego Gimnazjum w Grójcu, Publicznych Szkół Podstawowych Nr 1, 2, 3 w Grójcu oraz do PSP w Bikówku</w:t>
      </w:r>
      <w:r>
        <w:rPr>
          <w:color w:val="000000"/>
          <w:highlight w:val="white"/>
        </w:rPr>
        <w:t>,</w:t>
      </w:r>
      <w:r w:rsidRPr="00286C8A">
        <w:rPr>
          <w:color w:val="000000"/>
          <w:highlight w:val="white"/>
        </w:rPr>
        <w:t xml:space="preserve"> Lesznowoli </w:t>
      </w:r>
      <w:r>
        <w:rPr>
          <w:color w:val="000000"/>
          <w:highlight w:val="white"/>
        </w:rPr>
        <w:t xml:space="preserve">i Częstoniewie </w:t>
      </w:r>
      <w:r w:rsidRPr="00286C8A">
        <w:rPr>
          <w:color w:val="000000"/>
          <w:highlight w:val="white"/>
        </w:rPr>
        <w:t>w roku szkolnym 201</w:t>
      </w:r>
      <w:r>
        <w:rPr>
          <w:color w:val="000000"/>
          <w:highlight w:val="white"/>
        </w:rPr>
        <w:t>6</w:t>
      </w:r>
      <w:r w:rsidRPr="00286C8A">
        <w:rPr>
          <w:color w:val="000000"/>
          <w:highlight w:val="white"/>
        </w:rPr>
        <w:t>/201</w:t>
      </w:r>
      <w:r>
        <w:rPr>
          <w:color w:val="000000"/>
          <w:highlight w:val="white"/>
        </w:rPr>
        <w:t>7</w:t>
      </w:r>
      <w:r w:rsidRPr="00286C8A">
        <w:rPr>
          <w:color w:val="000000"/>
          <w:highlight w:val="white"/>
        </w:rPr>
        <w:t xml:space="preserve"> – 201</w:t>
      </w:r>
      <w:r>
        <w:rPr>
          <w:color w:val="000000"/>
          <w:highlight w:val="white"/>
        </w:rPr>
        <w:t>8</w:t>
      </w:r>
      <w:r w:rsidRPr="00286C8A">
        <w:rPr>
          <w:color w:val="000000"/>
          <w:highlight w:val="white"/>
        </w:rPr>
        <w:t>/201</w:t>
      </w:r>
      <w:r>
        <w:rPr>
          <w:color w:val="000000"/>
          <w:highlight w:val="white"/>
        </w:rPr>
        <w:t>9</w:t>
      </w:r>
      <w:r w:rsidRPr="00286C8A">
        <w:rPr>
          <w:color w:val="000000"/>
          <w:highlight w:val="white"/>
        </w:rPr>
        <w:t>, w ramach przewozów regularnych specjaln</w:t>
      </w:r>
      <w:r>
        <w:rPr>
          <w:color w:val="000000"/>
          <w:highlight w:val="white"/>
        </w:rPr>
        <w:t>ych lub przewozów regularnych (</w:t>
      </w:r>
      <w:r w:rsidRPr="00286C8A">
        <w:rPr>
          <w:color w:val="000000"/>
          <w:highlight w:val="white"/>
        </w:rPr>
        <w:t>na podstawie biletów miesięcznych w kra</w:t>
      </w:r>
      <w:r w:rsidR="008C640E">
        <w:rPr>
          <w:color w:val="000000"/>
          <w:highlight w:val="white"/>
        </w:rPr>
        <w:t xml:space="preserve">jowym transporcie drogowym osób, na zasadach określonych </w:t>
      </w:r>
      <w:r w:rsidR="00435C34">
        <w:rPr>
          <w:color w:val="000000"/>
          <w:highlight w:val="white"/>
        </w:rPr>
        <w:br/>
      </w:r>
      <w:r w:rsidR="008C640E">
        <w:rPr>
          <w:color w:val="000000"/>
          <w:highlight w:val="white"/>
        </w:rPr>
        <w:t>w załączniku nr 1 do SIWZ (Opis przedmiotu zamówienia).</w:t>
      </w:r>
    </w:p>
    <w:p w:rsidR="008C640E" w:rsidRPr="008C640E" w:rsidRDefault="008C640E" w:rsidP="008C640E">
      <w:pPr>
        <w:widowControl w:val="0"/>
        <w:autoSpaceDE w:val="0"/>
        <w:autoSpaceDN w:val="0"/>
        <w:adjustRightInd w:val="0"/>
        <w:spacing w:before="120"/>
        <w:ind w:left="360"/>
        <w:jc w:val="both"/>
        <w:rPr>
          <w:color w:val="000000"/>
          <w:highlight w:val="white"/>
        </w:rPr>
      </w:pPr>
    </w:p>
    <w:p w:rsidR="0064444E" w:rsidRPr="0064444E" w:rsidRDefault="001F50DE" w:rsidP="00744317">
      <w:pPr>
        <w:autoSpaceDE w:val="0"/>
        <w:autoSpaceDN w:val="0"/>
        <w:adjustRightInd w:val="0"/>
        <w:jc w:val="both"/>
        <w:rPr>
          <w:b/>
          <w:color w:val="000000"/>
        </w:rPr>
      </w:pPr>
      <w:r>
        <w:rPr>
          <w:b/>
          <w:color w:val="000000"/>
        </w:rPr>
        <w:t>CZĘŚĆ IV</w:t>
      </w:r>
    </w:p>
    <w:p w:rsidR="00CF02C1" w:rsidRPr="00CF02C1" w:rsidRDefault="00CF02C1" w:rsidP="0064444E">
      <w:pPr>
        <w:autoSpaceDE w:val="0"/>
        <w:autoSpaceDN w:val="0"/>
        <w:adjustRightInd w:val="0"/>
        <w:jc w:val="both"/>
        <w:rPr>
          <w:b/>
          <w:color w:val="000000"/>
        </w:rPr>
      </w:pPr>
      <w:r w:rsidRPr="00CF02C1">
        <w:rPr>
          <w:b/>
          <w:color w:val="000000"/>
        </w:rPr>
        <w:t>TERMIN WYKONANIA ZAMÓWIENIA</w:t>
      </w:r>
    </w:p>
    <w:p w:rsidR="00CF02C1" w:rsidRDefault="00CF02C1" w:rsidP="009703DF">
      <w:pPr>
        <w:rPr>
          <w:b/>
          <w:i/>
        </w:rPr>
      </w:pPr>
    </w:p>
    <w:p w:rsidR="009703DF" w:rsidRPr="00D275B4" w:rsidRDefault="00D275B4" w:rsidP="009703DF">
      <w:r w:rsidRPr="00D275B4">
        <w:t>O</w:t>
      </w:r>
      <w:r w:rsidR="00CF02C1" w:rsidRPr="00D275B4">
        <w:t>d 1 stycznia 2017 r</w:t>
      </w:r>
      <w:r w:rsidR="002301C1">
        <w:t xml:space="preserve">. do 30 czerwca </w:t>
      </w:r>
      <w:r w:rsidR="00CF02C1" w:rsidRPr="00D275B4">
        <w:t>2019</w:t>
      </w:r>
      <w:r w:rsidR="002301C1">
        <w:t xml:space="preserve"> r</w:t>
      </w:r>
      <w:r w:rsidR="004C4F82">
        <w:t>.</w:t>
      </w:r>
    </w:p>
    <w:p w:rsidR="009703DF" w:rsidRDefault="00CF02C1" w:rsidP="00CF02C1">
      <w:pPr>
        <w:tabs>
          <w:tab w:val="left" w:pos="2370"/>
        </w:tabs>
        <w:rPr>
          <w:b/>
          <w:sz w:val="16"/>
          <w:szCs w:val="16"/>
        </w:rPr>
      </w:pPr>
      <w:r>
        <w:rPr>
          <w:b/>
          <w:sz w:val="16"/>
          <w:szCs w:val="16"/>
        </w:rPr>
        <w:tab/>
      </w:r>
    </w:p>
    <w:p w:rsidR="0064444E" w:rsidRDefault="001F50DE" w:rsidP="0064444E">
      <w:pPr>
        <w:jc w:val="both"/>
        <w:rPr>
          <w:b/>
        </w:rPr>
      </w:pPr>
      <w:r>
        <w:rPr>
          <w:b/>
        </w:rPr>
        <w:t xml:space="preserve">CZĘŚĆ </w:t>
      </w:r>
      <w:r w:rsidR="0064444E">
        <w:rPr>
          <w:b/>
        </w:rPr>
        <w:t>V</w:t>
      </w:r>
    </w:p>
    <w:p w:rsidR="00CF02C1" w:rsidRDefault="00CF02C1" w:rsidP="0064444E">
      <w:pPr>
        <w:jc w:val="both"/>
        <w:rPr>
          <w:b/>
        </w:rPr>
      </w:pPr>
      <w:r w:rsidRPr="00CF02C1">
        <w:rPr>
          <w:b/>
        </w:rPr>
        <w:t>WARUNKI UDZIAŁU W POSTĘPOWANIU</w:t>
      </w:r>
      <w:r w:rsidR="00213A37">
        <w:rPr>
          <w:b/>
        </w:rPr>
        <w:t xml:space="preserve"> ORAZ OPIS SPOSOBU DOKONYWANIA OCENY SPEŁNIANIA TYCH WARUNKÓW</w:t>
      </w:r>
    </w:p>
    <w:p w:rsidR="00942CEF" w:rsidRDefault="00942CEF" w:rsidP="00942CEF">
      <w:pPr>
        <w:jc w:val="both"/>
      </w:pPr>
      <w:r>
        <w:t xml:space="preserve"> </w:t>
      </w:r>
    </w:p>
    <w:p w:rsidR="00FD4386" w:rsidRDefault="0064444E" w:rsidP="007A1FD4">
      <w:pPr>
        <w:numPr>
          <w:ilvl w:val="0"/>
          <w:numId w:val="13"/>
        </w:numPr>
        <w:ind w:left="426" w:hanging="437"/>
        <w:jc w:val="both"/>
      </w:pPr>
      <w:r>
        <w:t>O udzielenie zamówienia mogą ubiegać się wykonawcy, którzy</w:t>
      </w:r>
      <w:r w:rsidR="006C6AD2">
        <w:t xml:space="preserve"> </w:t>
      </w:r>
      <w:r>
        <w:t>nie podlegają wykluczeniu</w:t>
      </w:r>
      <w:r w:rsidRPr="0064444E">
        <w:rPr>
          <w:rFonts w:ascii="Calibri" w:hAnsi="Calibri" w:cs="Calibri"/>
          <w:color w:val="000000"/>
          <w:sz w:val="22"/>
          <w:szCs w:val="22"/>
        </w:rPr>
        <w:t xml:space="preserve"> </w:t>
      </w:r>
      <w:r w:rsidRPr="0064444E">
        <w:rPr>
          <w:color w:val="000000"/>
        </w:rPr>
        <w:t xml:space="preserve">na podstawie art. 24 ust. 1 </w:t>
      </w:r>
      <w:r w:rsidR="0072666B" w:rsidRPr="0072666B">
        <w:rPr>
          <w:color w:val="000000"/>
        </w:rPr>
        <w:t xml:space="preserve">oraz ust. 5 pkt. 1 Ustawy </w:t>
      </w:r>
      <w:proofErr w:type="spellStart"/>
      <w:r w:rsidR="0072666B" w:rsidRPr="0072666B">
        <w:rPr>
          <w:color w:val="000000"/>
        </w:rPr>
        <w:t>Pzp</w:t>
      </w:r>
      <w:proofErr w:type="spellEnd"/>
      <w:r w:rsidR="0072666B">
        <w:rPr>
          <w:rFonts w:ascii="Calibri" w:hAnsi="Calibri" w:cs="Calibri"/>
          <w:color w:val="000000"/>
          <w:sz w:val="22"/>
          <w:szCs w:val="22"/>
        </w:rPr>
        <w:t xml:space="preserve"> </w:t>
      </w:r>
      <w:r w:rsidR="006C6AD2">
        <w:rPr>
          <w:color w:val="000000"/>
        </w:rPr>
        <w:t xml:space="preserve">oraz </w:t>
      </w:r>
      <w:r w:rsidR="0072666B">
        <w:t xml:space="preserve">spełniają warunki udziału </w:t>
      </w:r>
      <w:r w:rsidR="008F6E3A">
        <w:br/>
      </w:r>
      <w:r w:rsidR="0072666B">
        <w:t>w postępowaniu.</w:t>
      </w:r>
    </w:p>
    <w:p w:rsidR="0064444E" w:rsidRDefault="0072666B" w:rsidP="008F6E3A">
      <w:pPr>
        <w:numPr>
          <w:ilvl w:val="0"/>
          <w:numId w:val="13"/>
        </w:numPr>
        <w:ind w:left="426"/>
        <w:jc w:val="both"/>
      </w:pPr>
      <w:r>
        <w:t xml:space="preserve">O udzielenie zamówienia mogą ubiegać się wykonawcy, którzy spełniają warunki udziału </w:t>
      </w:r>
      <w:r w:rsidR="008F6E3A">
        <w:br/>
      </w:r>
      <w:r>
        <w:t xml:space="preserve">w postępowaniu </w:t>
      </w:r>
      <w:r w:rsidR="006C6AD2">
        <w:t>dotyczące:</w:t>
      </w:r>
    </w:p>
    <w:p w:rsidR="006C6AD2" w:rsidRDefault="006C6AD2" w:rsidP="00180D9F">
      <w:pPr>
        <w:ind w:left="426"/>
      </w:pPr>
    </w:p>
    <w:p w:rsidR="006C6AD2" w:rsidRDefault="006C6AD2" w:rsidP="00784592">
      <w:pPr>
        <w:numPr>
          <w:ilvl w:val="0"/>
          <w:numId w:val="14"/>
        </w:numPr>
        <w:jc w:val="both"/>
      </w:pPr>
      <w:r>
        <w:t>kompetencji lub uprawnień do prowadzenia określone</w:t>
      </w:r>
      <w:r w:rsidR="00784592">
        <w:t xml:space="preserve">j działalności zawodowej, o ile </w:t>
      </w:r>
      <w:r w:rsidR="00AA1550">
        <w:t>wynika to z odrębnych przepisów:</w:t>
      </w:r>
    </w:p>
    <w:p w:rsidR="00AA00D0" w:rsidRPr="000F3CE2" w:rsidRDefault="00AA00D0" w:rsidP="00A5176F">
      <w:pPr>
        <w:suppressAutoHyphens/>
        <w:ind w:left="720"/>
        <w:jc w:val="both"/>
      </w:pPr>
    </w:p>
    <w:p w:rsidR="00AA00D0" w:rsidRDefault="006507AC" w:rsidP="00197A32">
      <w:pPr>
        <w:autoSpaceDE w:val="0"/>
        <w:autoSpaceDN w:val="0"/>
        <w:adjustRightInd w:val="0"/>
        <w:ind w:left="142" w:firstLine="425"/>
        <w:jc w:val="both"/>
      </w:pPr>
      <w:r w:rsidRPr="00197A32">
        <w:lastRenderedPageBreak/>
        <w:t xml:space="preserve">Wykonawca musi </w:t>
      </w:r>
      <w:r w:rsidR="00AA00D0" w:rsidRPr="00197A32">
        <w:t>posiada</w:t>
      </w:r>
      <w:r w:rsidR="003B584A" w:rsidRPr="00197A32">
        <w:t>ć</w:t>
      </w:r>
      <w:r w:rsidR="00AA00D0" w:rsidRPr="00197A32">
        <w:t xml:space="preserve"> aktualn</w:t>
      </w:r>
      <w:r w:rsidR="001F50DE" w:rsidRPr="00197A32">
        <w:t>e</w:t>
      </w:r>
      <w:r w:rsidR="00AA00D0" w:rsidRPr="00197A32">
        <w:t xml:space="preserve"> </w:t>
      </w:r>
      <w:r w:rsidR="001F50DE" w:rsidRPr="00197A32">
        <w:t xml:space="preserve">zezwolenie na wykonywanie przewozów regularnych oraz regularnych specjalnych osób w krajowym transporcie drogowym, wydane zgodnie </w:t>
      </w:r>
      <w:r w:rsidR="00197A32">
        <w:br/>
      </w:r>
      <w:r w:rsidR="001F50DE" w:rsidRPr="00197A32">
        <w:t xml:space="preserve">z ustawą z dnia 6 września 2001 roku o transporcie drogowym (Dz. U. z 2013 r. poz. 1414 </w:t>
      </w:r>
      <w:r w:rsidR="00197A32">
        <w:br/>
      </w:r>
      <w:r w:rsidR="001F50DE" w:rsidRPr="00197A32">
        <w:t>z</w:t>
      </w:r>
      <w:r w:rsidR="00197A32">
        <w:t xml:space="preserve">e </w:t>
      </w:r>
      <w:r w:rsidR="001F50DE" w:rsidRPr="00197A32">
        <w:t>zm.), w ramach linii regularnych obejmujące trasy ws</w:t>
      </w:r>
      <w:r w:rsidR="001837C2" w:rsidRPr="00197A32">
        <w:t xml:space="preserve">kazane </w:t>
      </w:r>
      <w:r w:rsidR="00784592" w:rsidRPr="00197A32">
        <w:t xml:space="preserve">w </w:t>
      </w:r>
      <w:r w:rsidR="001F50DE" w:rsidRPr="00197A32">
        <w:t>Opisie przedmiotu zamówienia, stanowiącym załącznik nr 1 do SIWZ.</w:t>
      </w:r>
      <w:r w:rsidR="00850FC3">
        <w:t xml:space="preserve"> </w:t>
      </w:r>
    </w:p>
    <w:p w:rsidR="00DF4D6F" w:rsidRPr="00DF4D6F" w:rsidRDefault="00EB6C77" w:rsidP="00DF4D6F">
      <w:pPr>
        <w:autoSpaceDE w:val="0"/>
        <w:autoSpaceDN w:val="0"/>
        <w:adjustRightInd w:val="0"/>
        <w:spacing w:line="276" w:lineRule="auto"/>
        <w:ind w:left="709"/>
        <w:jc w:val="both"/>
        <w:rPr>
          <w:bCs/>
          <w:i/>
          <w:color w:val="000000"/>
        </w:rPr>
      </w:pPr>
      <w:r w:rsidRPr="00DF4D6F">
        <w:rPr>
          <w:i/>
        </w:rPr>
        <w:t xml:space="preserve">W przypadku </w:t>
      </w:r>
      <w:r w:rsidRPr="00EB6C77">
        <w:rPr>
          <w:i/>
        </w:rPr>
        <w:t xml:space="preserve">Wykonawców wspólnie ubiegających się o udzielenie zamówienia posiadanie uprawnień, o których mowa powyżej, jest wymagane </w:t>
      </w:r>
      <w:r w:rsidR="00DF4D6F" w:rsidRPr="00DF4D6F">
        <w:rPr>
          <w:i/>
        </w:rPr>
        <w:t xml:space="preserve">od </w:t>
      </w:r>
      <w:r w:rsidRPr="00EB6C77">
        <w:rPr>
          <w:i/>
        </w:rPr>
        <w:t>Wykonawc</w:t>
      </w:r>
      <w:r w:rsidR="00DF4D6F" w:rsidRPr="00DF4D6F">
        <w:rPr>
          <w:i/>
        </w:rPr>
        <w:t>y,</w:t>
      </w:r>
      <w:r w:rsidRPr="00EB6C77">
        <w:rPr>
          <w:i/>
        </w:rPr>
        <w:t xml:space="preserve"> </w:t>
      </w:r>
      <w:r w:rsidR="00DF4D6F" w:rsidRPr="00DF4D6F">
        <w:rPr>
          <w:i/>
        </w:rPr>
        <w:t>będzie odpowiadał za realizację prac objętych uprawnieniem.</w:t>
      </w:r>
      <w:r w:rsidR="00DF4D6F" w:rsidRPr="00DF4D6F">
        <w:rPr>
          <w:bCs/>
          <w:i/>
          <w:color w:val="000000"/>
        </w:rPr>
        <w:t xml:space="preserve"> </w:t>
      </w:r>
    </w:p>
    <w:p w:rsidR="00180D9F" w:rsidRPr="00180D9F" w:rsidRDefault="00180D9F" w:rsidP="00DF4D6F">
      <w:pPr>
        <w:autoSpaceDE w:val="0"/>
        <w:autoSpaceDN w:val="0"/>
        <w:adjustRightInd w:val="0"/>
        <w:spacing w:line="276" w:lineRule="auto"/>
        <w:ind w:left="709"/>
        <w:jc w:val="both"/>
        <w:rPr>
          <w:rFonts w:ascii="Calibri" w:hAnsi="Calibri" w:cs="Calibri"/>
          <w:bCs/>
          <w:color w:val="000000"/>
          <w:sz w:val="22"/>
          <w:szCs w:val="22"/>
        </w:rPr>
      </w:pPr>
    </w:p>
    <w:p w:rsidR="00DE0313" w:rsidRDefault="006C6AD2" w:rsidP="007A1FD4">
      <w:pPr>
        <w:numPr>
          <w:ilvl w:val="0"/>
          <w:numId w:val="14"/>
        </w:numPr>
      </w:pPr>
      <w:r>
        <w:t>sytuacji ekonomi</w:t>
      </w:r>
      <w:r w:rsidR="00B12822">
        <w:t>cznej lub finansowej:</w:t>
      </w:r>
    </w:p>
    <w:p w:rsidR="006507AC" w:rsidRDefault="006507AC" w:rsidP="003F66CD">
      <w:pPr>
        <w:ind w:left="720"/>
        <w:rPr>
          <w:color w:val="000000"/>
        </w:rPr>
      </w:pPr>
    </w:p>
    <w:p w:rsidR="003F66CD" w:rsidRDefault="00B12822" w:rsidP="00FE02DF">
      <w:pPr>
        <w:ind w:left="720"/>
        <w:jc w:val="both"/>
        <w:rPr>
          <w:color w:val="000000"/>
        </w:rPr>
      </w:pPr>
      <w:r w:rsidRPr="00DE0313">
        <w:rPr>
          <w:color w:val="000000"/>
        </w:rPr>
        <w:t>Wykonawca</w:t>
      </w:r>
      <w:r>
        <w:rPr>
          <w:color w:val="000000"/>
        </w:rPr>
        <w:t xml:space="preserve"> musi</w:t>
      </w:r>
      <w:r w:rsidRPr="00DE0313">
        <w:rPr>
          <w:color w:val="000000"/>
        </w:rPr>
        <w:t xml:space="preserve"> </w:t>
      </w:r>
      <w:r w:rsidR="003F66CD" w:rsidRPr="00DE0313">
        <w:rPr>
          <w:color w:val="000000"/>
        </w:rPr>
        <w:t>posiada</w:t>
      </w:r>
      <w:r w:rsidR="003B584A">
        <w:rPr>
          <w:color w:val="000000"/>
        </w:rPr>
        <w:t>ć</w:t>
      </w:r>
      <w:r w:rsidR="003F66CD" w:rsidRPr="00DE0313">
        <w:rPr>
          <w:color w:val="000000"/>
        </w:rPr>
        <w:t xml:space="preserve"> ubezpieczenie od odpowiedzialności cywilnej w zakresie prowadzonej działalności gospodarczej na kwotę nie mniejszą niż </w:t>
      </w:r>
      <w:r w:rsidR="003F66CD" w:rsidRPr="00DE0313">
        <w:rPr>
          <w:b/>
        </w:rPr>
        <w:t>600.000</w:t>
      </w:r>
      <w:r w:rsidR="003F66CD" w:rsidRPr="00DE0313">
        <w:rPr>
          <w:color w:val="000000"/>
        </w:rPr>
        <w:t xml:space="preserve"> zł.;</w:t>
      </w:r>
    </w:p>
    <w:p w:rsidR="00DF4D6F" w:rsidRDefault="00DF4D6F" w:rsidP="003F66CD">
      <w:pPr>
        <w:ind w:left="720"/>
        <w:rPr>
          <w:color w:val="000000"/>
        </w:rPr>
      </w:pPr>
    </w:p>
    <w:p w:rsidR="00B12822" w:rsidRDefault="00B12822" w:rsidP="003F66CD">
      <w:pPr>
        <w:ind w:left="720"/>
        <w:rPr>
          <w:color w:val="000000"/>
        </w:rPr>
      </w:pPr>
    </w:p>
    <w:p w:rsidR="00B12822" w:rsidRPr="00DE0313" w:rsidRDefault="00B12822" w:rsidP="007A1FD4">
      <w:pPr>
        <w:numPr>
          <w:ilvl w:val="0"/>
          <w:numId w:val="14"/>
        </w:numPr>
      </w:pPr>
      <w:r>
        <w:t>zdolności technicznej lub zawodowej:</w:t>
      </w:r>
    </w:p>
    <w:p w:rsidR="003F66CD" w:rsidRDefault="003F66CD" w:rsidP="003F66CD">
      <w:pPr>
        <w:ind w:left="360"/>
      </w:pPr>
    </w:p>
    <w:p w:rsidR="00677875" w:rsidRDefault="00D46366" w:rsidP="00EB6C77">
      <w:pPr>
        <w:numPr>
          <w:ilvl w:val="0"/>
          <w:numId w:val="15"/>
        </w:numPr>
        <w:suppressAutoHyphens/>
        <w:jc w:val="both"/>
        <w:rPr>
          <w:i/>
        </w:rPr>
      </w:pPr>
      <w:r w:rsidRPr="00677875">
        <w:rPr>
          <w:color w:val="000000"/>
        </w:rPr>
        <w:t xml:space="preserve">Wykonawca </w:t>
      </w:r>
      <w:r w:rsidR="0059268F" w:rsidRPr="00677875">
        <w:rPr>
          <w:color w:val="000000"/>
        </w:rPr>
        <w:t>musi wykazać</w:t>
      </w:r>
      <w:r w:rsidRPr="00677875">
        <w:rPr>
          <w:color w:val="000000"/>
        </w:rPr>
        <w:t xml:space="preserve">, że w </w:t>
      </w:r>
      <w:r w:rsidR="0059268F" w:rsidRPr="00677875">
        <w:rPr>
          <w:color w:val="000000"/>
        </w:rPr>
        <w:t xml:space="preserve">okresie </w:t>
      </w:r>
      <w:r w:rsidRPr="00677875">
        <w:rPr>
          <w:color w:val="000000"/>
        </w:rPr>
        <w:t xml:space="preserve">ostatnich trzech lat przed upływem </w:t>
      </w:r>
      <w:r w:rsidR="0059268F" w:rsidRPr="00677875">
        <w:rPr>
          <w:color w:val="000000"/>
        </w:rPr>
        <w:t xml:space="preserve">terminu </w:t>
      </w:r>
      <w:r w:rsidRPr="00677875">
        <w:rPr>
          <w:color w:val="000000"/>
        </w:rPr>
        <w:t xml:space="preserve">składania ofert, a jeżeli okres prowadzenia działalności jest krótszy – w tym okresie, wykonał lub wykonuje </w:t>
      </w:r>
      <w:r w:rsidR="0059268F" w:rsidRPr="00677875">
        <w:rPr>
          <w:color w:val="000000"/>
        </w:rPr>
        <w:t xml:space="preserve">należycie minimum jedną (u jednego Zamawiającego) </w:t>
      </w:r>
      <w:r w:rsidRPr="00677875">
        <w:rPr>
          <w:color w:val="000000"/>
        </w:rPr>
        <w:t xml:space="preserve">usługę polegającą na przewozie uczniów do szkół o wartości co najmniej </w:t>
      </w:r>
      <w:r w:rsidRPr="00677875">
        <w:rPr>
          <w:b/>
        </w:rPr>
        <w:t>200.000</w:t>
      </w:r>
      <w:r w:rsidRPr="00677875">
        <w:rPr>
          <w:color w:val="000000"/>
        </w:rPr>
        <w:t xml:space="preserve"> zł. </w:t>
      </w:r>
      <w:r w:rsidR="0059268F" w:rsidRPr="00677875">
        <w:rPr>
          <w:color w:val="000000"/>
        </w:rPr>
        <w:t>b</w:t>
      </w:r>
      <w:r w:rsidRPr="00677875">
        <w:rPr>
          <w:color w:val="000000"/>
        </w:rPr>
        <w:t>rutto</w:t>
      </w:r>
      <w:r w:rsidR="0059268F" w:rsidRPr="00677875">
        <w:rPr>
          <w:color w:val="000000"/>
        </w:rPr>
        <w:t xml:space="preserve"> </w:t>
      </w:r>
      <w:r w:rsidR="008F6E3A" w:rsidRPr="00677875">
        <w:rPr>
          <w:color w:val="000000"/>
        </w:rPr>
        <w:br/>
      </w:r>
      <w:r w:rsidR="0059268F" w:rsidRPr="00677875">
        <w:rPr>
          <w:color w:val="000000"/>
        </w:rPr>
        <w:t>i trwającą przez nieprzerwany okres co najmniej 12 miesięcy</w:t>
      </w:r>
      <w:r w:rsidR="007F32C9" w:rsidRPr="00677875">
        <w:rPr>
          <w:color w:val="000000"/>
        </w:rPr>
        <w:t xml:space="preserve">. </w:t>
      </w:r>
      <w:r w:rsidR="007F32C9" w:rsidRPr="00677875">
        <w:t xml:space="preserve">Jeżeli Wykonawca wykaże usługę wykonywaną (w trakcie realizacji), to okres wykonanej (zrealizowanej) usługi na dzień składania ofert musi wynosić co najmniej </w:t>
      </w:r>
      <w:r w:rsidR="008F6E3A" w:rsidRPr="00677875">
        <w:br/>
      </w:r>
      <w:r w:rsidR="007F32C9" w:rsidRPr="00677875">
        <w:t>12 miesięcy</w:t>
      </w:r>
    </w:p>
    <w:p w:rsidR="00EB6C77" w:rsidRPr="00677875" w:rsidRDefault="00DF4D6F" w:rsidP="00677875">
      <w:pPr>
        <w:suppressAutoHyphens/>
        <w:ind w:left="1080"/>
        <w:jc w:val="both"/>
        <w:rPr>
          <w:i/>
        </w:rPr>
      </w:pPr>
      <w:r w:rsidRPr="00677875">
        <w:rPr>
          <w:i/>
        </w:rPr>
        <w:t>W</w:t>
      </w:r>
      <w:r w:rsidR="00EB6C77" w:rsidRPr="00677875">
        <w:rPr>
          <w:i/>
        </w:rPr>
        <w:t xml:space="preserve"> przypadku Wykonawców wspólnie ubiegających się o udzielenie zamówienia wymagane jest łączne spełnienie warunku przez Wykonawców, to znaczy </w:t>
      </w:r>
      <w:r w:rsidRPr="00677875">
        <w:rPr>
          <w:i/>
        </w:rPr>
        <w:t>wystarczające</w:t>
      </w:r>
      <w:r w:rsidR="00EB6C77" w:rsidRPr="00677875">
        <w:rPr>
          <w:i/>
        </w:rPr>
        <w:t xml:space="preserve"> jest</w:t>
      </w:r>
      <w:r w:rsidRPr="00677875">
        <w:rPr>
          <w:i/>
        </w:rPr>
        <w:t xml:space="preserve"> spełnienie warunku przez którykolwiek podmiot.</w:t>
      </w:r>
    </w:p>
    <w:p w:rsidR="007F32C9" w:rsidRDefault="007F32C9" w:rsidP="00DF4D6F">
      <w:pPr>
        <w:rPr>
          <w:color w:val="000000"/>
        </w:rPr>
      </w:pPr>
    </w:p>
    <w:p w:rsidR="00461F4C" w:rsidRDefault="003B584A" w:rsidP="007A1FD4">
      <w:pPr>
        <w:numPr>
          <w:ilvl w:val="0"/>
          <w:numId w:val="15"/>
        </w:numPr>
        <w:autoSpaceDE w:val="0"/>
        <w:autoSpaceDN w:val="0"/>
        <w:adjustRightInd w:val="0"/>
        <w:jc w:val="both"/>
        <w:rPr>
          <w:color w:val="000000"/>
        </w:rPr>
      </w:pPr>
      <w:r>
        <w:rPr>
          <w:color w:val="000000"/>
        </w:rPr>
        <w:t>Wykonawca musi dysponować minimum 6 kierowcami</w:t>
      </w:r>
      <w:r w:rsidR="0059268F" w:rsidRPr="00920943">
        <w:rPr>
          <w:color w:val="000000"/>
        </w:rPr>
        <w:t>, któ</w:t>
      </w:r>
      <w:r>
        <w:rPr>
          <w:color w:val="000000"/>
        </w:rPr>
        <w:t>rzy będą skierowani do realizacji</w:t>
      </w:r>
      <w:r w:rsidR="0059268F" w:rsidRPr="00920943">
        <w:rPr>
          <w:color w:val="000000"/>
        </w:rPr>
        <w:t xml:space="preserve"> zamówienia, </w:t>
      </w:r>
      <w:r w:rsidR="00461F4C">
        <w:rPr>
          <w:color w:val="000000"/>
        </w:rPr>
        <w:t>posiadającymi:</w:t>
      </w:r>
    </w:p>
    <w:p w:rsidR="00461F4C" w:rsidRDefault="00461F4C" w:rsidP="00461F4C">
      <w:pPr>
        <w:autoSpaceDE w:val="0"/>
        <w:autoSpaceDN w:val="0"/>
        <w:adjustRightInd w:val="0"/>
        <w:ind w:left="1080"/>
        <w:jc w:val="both"/>
        <w:rPr>
          <w:color w:val="000000"/>
        </w:rPr>
      </w:pPr>
      <w:r>
        <w:rPr>
          <w:color w:val="000000"/>
        </w:rPr>
        <w:t>-</w:t>
      </w:r>
      <w:r w:rsidR="001E67D6">
        <w:rPr>
          <w:color w:val="000000"/>
        </w:rPr>
        <w:t xml:space="preserve"> </w:t>
      </w:r>
      <w:r>
        <w:rPr>
          <w:color w:val="000000"/>
        </w:rPr>
        <w:t xml:space="preserve"> </w:t>
      </w:r>
      <w:r w:rsidR="0059268F" w:rsidRPr="00461F4C">
        <w:rPr>
          <w:color w:val="000000"/>
        </w:rPr>
        <w:t>prawo jazdy co najmniej kat. D,</w:t>
      </w:r>
    </w:p>
    <w:p w:rsidR="00461F4C" w:rsidRDefault="001E67D6" w:rsidP="00461F4C">
      <w:pPr>
        <w:autoSpaceDE w:val="0"/>
        <w:autoSpaceDN w:val="0"/>
        <w:adjustRightInd w:val="0"/>
        <w:ind w:left="1080"/>
        <w:jc w:val="both"/>
        <w:rPr>
          <w:color w:val="000000"/>
        </w:rPr>
      </w:pPr>
      <w:r>
        <w:rPr>
          <w:color w:val="000000"/>
        </w:rPr>
        <w:t xml:space="preserve">- </w:t>
      </w:r>
      <w:r w:rsidR="0059268F" w:rsidRPr="00920943">
        <w:rPr>
          <w:color w:val="000000"/>
        </w:rPr>
        <w:t>świadectwo kwalifikacji zawodowej wymagane prawem do kierowania pojazdami wyszczególnionymi w ofercie lub inny dokument uprawniający do przewozu osób,</w:t>
      </w:r>
    </w:p>
    <w:p w:rsidR="00DF4D6F" w:rsidRDefault="00461F4C" w:rsidP="00DF4D6F">
      <w:pPr>
        <w:pStyle w:val="Tekstpodstawowy2"/>
        <w:suppressAutoHyphens/>
        <w:spacing w:after="0" w:line="240" w:lineRule="auto"/>
        <w:ind w:left="1080"/>
        <w:jc w:val="both"/>
        <w:rPr>
          <w:i/>
        </w:rPr>
      </w:pPr>
      <w:r>
        <w:rPr>
          <w:color w:val="000000"/>
        </w:rPr>
        <w:t xml:space="preserve">- </w:t>
      </w:r>
      <w:r w:rsidR="0059268F" w:rsidRPr="00920943">
        <w:rPr>
          <w:color w:val="000000"/>
        </w:rPr>
        <w:t xml:space="preserve">3 letni staż pracy </w:t>
      </w:r>
      <w:r>
        <w:rPr>
          <w:color w:val="000000"/>
        </w:rPr>
        <w:t>w charakterze kierowcy autobusu;</w:t>
      </w:r>
      <w:r w:rsidR="00DF4D6F" w:rsidRPr="00DF4D6F">
        <w:rPr>
          <w:i/>
        </w:rPr>
        <w:t xml:space="preserve"> </w:t>
      </w:r>
    </w:p>
    <w:p w:rsidR="00DF4D6F" w:rsidRPr="00DF4D6F" w:rsidRDefault="00DF4D6F" w:rsidP="00DF4D6F">
      <w:pPr>
        <w:pStyle w:val="Tekstpodstawowy2"/>
        <w:suppressAutoHyphens/>
        <w:spacing w:after="0" w:line="240" w:lineRule="auto"/>
        <w:ind w:left="1080"/>
        <w:jc w:val="both"/>
        <w:rPr>
          <w:i/>
        </w:rPr>
      </w:pPr>
      <w:r>
        <w:rPr>
          <w:i/>
        </w:rPr>
        <w:t>W</w:t>
      </w:r>
      <w:r w:rsidRPr="00DF4D6F">
        <w:rPr>
          <w:i/>
        </w:rPr>
        <w:t xml:space="preserve"> przypadku Wykonawców wspólnie ubiegających się o udzielenie zamówienia wymagane jest łączne spełnienie warunku przez Wykonawców, to znaczy wystarczające jest spełnienie warunku przez którykolwiek podmiot</w:t>
      </w:r>
      <w:r>
        <w:rPr>
          <w:i/>
        </w:rPr>
        <w:t>.</w:t>
      </w:r>
    </w:p>
    <w:p w:rsidR="00180D9F" w:rsidRDefault="00180D9F" w:rsidP="00461F4C">
      <w:pPr>
        <w:autoSpaceDE w:val="0"/>
        <w:autoSpaceDN w:val="0"/>
        <w:adjustRightInd w:val="0"/>
        <w:ind w:left="1080"/>
        <w:jc w:val="both"/>
        <w:rPr>
          <w:color w:val="000000"/>
        </w:rPr>
      </w:pPr>
    </w:p>
    <w:p w:rsidR="0057321D" w:rsidRDefault="0059268F" w:rsidP="007A1FD4">
      <w:pPr>
        <w:numPr>
          <w:ilvl w:val="0"/>
          <w:numId w:val="15"/>
        </w:numPr>
        <w:autoSpaceDE w:val="0"/>
        <w:autoSpaceDN w:val="0"/>
        <w:adjustRightInd w:val="0"/>
        <w:jc w:val="both"/>
        <w:rPr>
          <w:color w:val="000000"/>
        </w:rPr>
      </w:pPr>
      <w:r w:rsidRPr="00920943">
        <w:rPr>
          <w:color w:val="000000"/>
        </w:rPr>
        <w:t xml:space="preserve">Wykonawca </w:t>
      </w:r>
      <w:r w:rsidR="00AD78DF">
        <w:rPr>
          <w:color w:val="000000"/>
        </w:rPr>
        <w:t xml:space="preserve">musi </w:t>
      </w:r>
      <w:r w:rsidR="007F32C9">
        <w:rPr>
          <w:color w:val="000000"/>
        </w:rPr>
        <w:t>dysponować</w:t>
      </w:r>
      <w:r w:rsidRPr="00920943">
        <w:rPr>
          <w:color w:val="000000"/>
        </w:rPr>
        <w:t xml:space="preserve"> co najmniej sześcioma </w:t>
      </w:r>
      <w:r w:rsidR="00AD78DF">
        <w:rPr>
          <w:color w:val="000000"/>
        </w:rPr>
        <w:t xml:space="preserve">autobusami </w:t>
      </w:r>
      <w:r w:rsidR="0057321D" w:rsidRPr="00920943">
        <w:rPr>
          <w:color w:val="000000"/>
        </w:rPr>
        <w:t xml:space="preserve">które będą przeznaczone do </w:t>
      </w:r>
      <w:r w:rsidR="0057321D">
        <w:rPr>
          <w:color w:val="000000"/>
        </w:rPr>
        <w:t>realizacji przedmiotu zamówienia, spełniającymi warunki</w:t>
      </w:r>
      <w:r w:rsidR="00AD78DF">
        <w:rPr>
          <w:color w:val="000000"/>
        </w:rPr>
        <w:t xml:space="preserve"> dopuszczenia do ruchu</w:t>
      </w:r>
      <w:r w:rsidR="0057321D">
        <w:rPr>
          <w:color w:val="000000"/>
        </w:rPr>
        <w:t xml:space="preserve">, </w:t>
      </w:r>
      <w:r w:rsidR="00AD78DF">
        <w:rPr>
          <w:color w:val="000000"/>
        </w:rPr>
        <w:t>posiadającymi</w:t>
      </w:r>
      <w:r w:rsidR="0057321D">
        <w:rPr>
          <w:color w:val="000000"/>
        </w:rPr>
        <w:t>:</w:t>
      </w:r>
    </w:p>
    <w:p w:rsidR="0057321D" w:rsidRDefault="0057321D" w:rsidP="0057321D">
      <w:pPr>
        <w:autoSpaceDE w:val="0"/>
        <w:autoSpaceDN w:val="0"/>
        <w:adjustRightInd w:val="0"/>
        <w:ind w:left="1080"/>
        <w:jc w:val="both"/>
        <w:rPr>
          <w:color w:val="000000"/>
        </w:rPr>
      </w:pPr>
      <w:r>
        <w:rPr>
          <w:color w:val="000000"/>
        </w:rPr>
        <w:t xml:space="preserve">- </w:t>
      </w:r>
      <w:r w:rsidR="00AD78DF">
        <w:rPr>
          <w:color w:val="000000"/>
        </w:rPr>
        <w:t xml:space="preserve"> aktualny przegląd techniczny</w:t>
      </w:r>
      <w:r>
        <w:rPr>
          <w:color w:val="000000"/>
        </w:rPr>
        <w:t>,</w:t>
      </w:r>
    </w:p>
    <w:p w:rsidR="00DF4D6F" w:rsidRDefault="0057321D" w:rsidP="00DF4D6F">
      <w:pPr>
        <w:pStyle w:val="Tekstpodstawowy2"/>
        <w:suppressAutoHyphens/>
        <w:spacing w:after="0" w:line="240" w:lineRule="auto"/>
        <w:ind w:left="1080"/>
        <w:jc w:val="both"/>
        <w:rPr>
          <w:color w:val="000000"/>
        </w:rPr>
      </w:pPr>
      <w:r>
        <w:rPr>
          <w:color w:val="000000"/>
        </w:rPr>
        <w:t xml:space="preserve">- </w:t>
      </w:r>
      <w:r w:rsidR="00784592">
        <w:rPr>
          <w:color w:val="000000"/>
        </w:rPr>
        <w:t xml:space="preserve"> </w:t>
      </w:r>
      <w:r w:rsidR="00AD78DF">
        <w:rPr>
          <w:color w:val="000000"/>
        </w:rPr>
        <w:t>minimum 70 miejsc (wraz z miejscami stojącymi)</w:t>
      </w:r>
      <w:r>
        <w:rPr>
          <w:color w:val="000000"/>
        </w:rPr>
        <w:t>.</w:t>
      </w:r>
      <w:r w:rsidR="0059268F" w:rsidRPr="00920943">
        <w:rPr>
          <w:color w:val="000000"/>
        </w:rPr>
        <w:t xml:space="preserve"> </w:t>
      </w:r>
    </w:p>
    <w:p w:rsidR="00DF4D6F" w:rsidRPr="00DF4D6F" w:rsidRDefault="00DF4D6F" w:rsidP="00DF4D6F">
      <w:pPr>
        <w:pStyle w:val="Tekstpodstawowy2"/>
        <w:suppressAutoHyphens/>
        <w:spacing w:after="0" w:line="240" w:lineRule="auto"/>
        <w:ind w:left="1080"/>
        <w:jc w:val="both"/>
        <w:rPr>
          <w:i/>
        </w:rPr>
      </w:pPr>
      <w:r>
        <w:rPr>
          <w:i/>
        </w:rPr>
        <w:t>W</w:t>
      </w:r>
      <w:r w:rsidRPr="00DF4D6F">
        <w:rPr>
          <w:i/>
        </w:rPr>
        <w:t xml:space="preserve"> przypadku Wykonawców wspólnie ubiegających się o udzielenie zamówienia wymagane jest łączne spełnienie warunku przez Wykonawców, to znaczy wystarczające jest spełnienie warunku przez którykolwiek podmiot</w:t>
      </w:r>
      <w:r>
        <w:rPr>
          <w:i/>
        </w:rPr>
        <w:t>.</w:t>
      </w:r>
    </w:p>
    <w:p w:rsidR="00180D9F" w:rsidRDefault="00180D9F" w:rsidP="0057321D">
      <w:pPr>
        <w:autoSpaceDE w:val="0"/>
        <w:autoSpaceDN w:val="0"/>
        <w:adjustRightInd w:val="0"/>
        <w:ind w:left="1080"/>
        <w:jc w:val="both"/>
        <w:rPr>
          <w:color w:val="000000"/>
        </w:rPr>
      </w:pPr>
    </w:p>
    <w:p w:rsidR="009F3F9F" w:rsidRDefault="0072666B" w:rsidP="001F50DE">
      <w:pPr>
        <w:numPr>
          <w:ilvl w:val="0"/>
          <w:numId w:val="13"/>
        </w:numPr>
        <w:jc w:val="both"/>
      </w:pPr>
      <w: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21D4D" w:rsidRPr="001F50DE" w:rsidRDefault="009F3F9F" w:rsidP="001F50DE">
      <w:pPr>
        <w:numPr>
          <w:ilvl w:val="0"/>
          <w:numId w:val="13"/>
        </w:numPr>
        <w:spacing w:before="60" w:after="60"/>
        <w:jc w:val="both"/>
        <w:rPr>
          <w:b/>
        </w:rPr>
      </w:pPr>
      <w:r w:rsidRPr="009F3F9F">
        <w:rPr>
          <w:b/>
        </w:rPr>
        <w:t xml:space="preserve">Oceny spełniania warunków udziału w postępowaniu Zamawiający dokona zgodnie z formułą spełnia - nie spełnia w oparciu o informacje zawarte w dokumentach </w:t>
      </w:r>
      <w:r w:rsidR="008F6E3A">
        <w:rPr>
          <w:b/>
        </w:rPr>
        <w:br/>
      </w:r>
      <w:r w:rsidRPr="009F3F9F">
        <w:rPr>
          <w:b/>
        </w:rPr>
        <w:t xml:space="preserve">i oświadczeniach, o których mowa w Części VII. Z treści wymaganych dokumentów </w:t>
      </w:r>
      <w:r w:rsidR="008F6E3A">
        <w:rPr>
          <w:b/>
        </w:rPr>
        <w:br/>
      </w:r>
      <w:r w:rsidRPr="009F3F9F">
        <w:rPr>
          <w:b/>
        </w:rPr>
        <w:t>i oświadczeń musi jednoznacznie wynikać, że wyżej wymienione warunki Wykonawca spełnił.</w:t>
      </w:r>
    </w:p>
    <w:p w:rsidR="00621D4D" w:rsidRPr="00E269BC" w:rsidRDefault="00621D4D" w:rsidP="007A1FD4">
      <w:pPr>
        <w:numPr>
          <w:ilvl w:val="0"/>
          <w:numId w:val="13"/>
        </w:numPr>
        <w:spacing w:before="60" w:after="60"/>
        <w:jc w:val="both"/>
        <w:rPr>
          <w:b/>
        </w:rPr>
      </w:pPr>
      <w:r w:rsidRPr="00E269BC">
        <w:t>Zamawiający najpierw dokona oceny ofert, a następnie będzie badać, czy wykonawca, którego oferta została oceniona jako najkorzystniejsza, nie podlega wykluczeniu oraz spełnia warunki udziału w postępowaniu.</w:t>
      </w:r>
    </w:p>
    <w:p w:rsidR="00A323E6" w:rsidRDefault="00A323E6" w:rsidP="001F50DE">
      <w:pPr>
        <w:tabs>
          <w:tab w:val="left" w:pos="720"/>
        </w:tabs>
        <w:spacing w:line="276" w:lineRule="auto"/>
        <w:jc w:val="both"/>
        <w:outlineLvl w:val="0"/>
        <w:rPr>
          <w:b/>
        </w:rPr>
      </w:pPr>
    </w:p>
    <w:p w:rsidR="0019559D" w:rsidRDefault="0019559D" w:rsidP="0019559D">
      <w:pPr>
        <w:tabs>
          <w:tab w:val="left" w:pos="720"/>
        </w:tabs>
        <w:spacing w:line="276" w:lineRule="auto"/>
        <w:ind w:left="284" w:hanging="284"/>
        <w:jc w:val="both"/>
        <w:outlineLvl w:val="0"/>
        <w:rPr>
          <w:b/>
        </w:rPr>
      </w:pPr>
      <w:r>
        <w:rPr>
          <w:b/>
        </w:rPr>
        <w:t xml:space="preserve">CZĘŚĆ </w:t>
      </w:r>
      <w:r w:rsidR="009F3F9F" w:rsidRPr="009F3F9F">
        <w:rPr>
          <w:b/>
        </w:rPr>
        <w:t xml:space="preserve">VI </w:t>
      </w:r>
    </w:p>
    <w:p w:rsidR="009F3F9F" w:rsidRPr="0072666B" w:rsidRDefault="009F3F9F" w:rsidP="0019559D">
      <w:pPr>
        <w:tabs>
          <w:tab w:val="left" w:pos="720"/>
        </w:tabs>
        <w:spacing w:line="276" w:lineRule="auto"/>
        <w:ind w:left="284" w:hanging="284"/>
        <w:jc w:val="both"/>
        <w:outlineLvl w:val="0"/>
        <w:rPr>
          <w:bCs/>
        </w:rPr>
      </w:pPr>
      <w:r w:rsidRPr="009F3F9F">
        <w:rPr>
          <w:b/>
        </w:rPr>
        <w:t>PODSTAWY WYKLUCZENIA</w:t>
      </w:r>
    </w:p>
    <w:p w:rsidR="009F3F9F" w:rsidRPr="0072666B" w:rsidRDefault="009F3F9F" w:rsidP="007A1FD4">
      <w:pPr>
        <w:numPr>
          <w:ilvl w:val="1"/>
          <w:numId w:val="16"/>
        </w:numPr>
        <w:tabs>
          <w:tab w:val="num" w:pos="142"/>
          <w:tab w:val="left" w:pos="284"/>
        </w:tabs>
        <w:spacing w:line="276" w:lineRule="auto"/>
        <w:ind w:left="284" w:hanging="284"/>
        <w:jc w:val="both"/>
        <w:outlineLvl w:val="0"/>
        <w:rPr>
          <w:bCs/>
        </w:rPr>
      </w:pPr>
      <w:r w:rsidRPr="0072666B">
        <w:rPr>
          <w:bCs/>
          <w:color w:val="000000"/>
        </w:rPr>
        <w:t>O udzielenie zamówienia mogą ubiegać się Wykonawcy, którzy nie podlegają wykluczeniu na podstawie art. 24 ust. 1 pkt 12 – 23</w:t>
      </w:r>
      <w:r w:rsidRPr="009F3F9F">
        <w:rPr>
          <w:bCs/>
          <w:color w:val="000000"/>
        </w:rPr>
        <w:t xml:space="preserve"> u</w:t>
      </w:r>
      <w:r w:rsidRPr="0072666B">
        <w:rPr>
          <w:bCs/>
          <w:color w:val="000000"/>
        </w:rPr>
        <w:t xml:space="preserve">stawy </w:t>
      </w:r>
      <w:proofErr w:type="spellStart"/>
      <w:r w:rsidRPr="0072666B">
        <w:rPr>
          <w:bCs/>
          <w:color w:val="000000"/>
        </w:rPr>
        <w:t>Pzp</w:t>
      </w:r>
      <w:proofErr w:type="spellEnd"/>
      <w:r w:rsidRPr="0072666B">
        <w:rPr>
          <w:bCs/>
          <w:color w:val="000000"/>
        </w:rPr>
        <w:t>.</w:t>
      </w:r>
    </w:p>
    <w:p w:rsidR="009F3F9F" w:rsidRPr="0072666B" w:rsidRDefault="009F3F9F" w:rsidP="007A1FD4">
      <w:pPr>
        <w:numPr>
          <w:ilvl w:val="1"/>
          <w:numId w:val="16"/>
        </w:numPr>
        <w:tabs>
          <w:tab w:val="num" w:pos="284"/>
        </w:tabs>
        <w:autoSpaceDE w:val="0"/>
        <w:autoSpaceDN w:val="0"/>
        <w:adjustRightInd w:val="0"/>
        <w:spacing w:after="56"/>
        <w:ind w:left="284" w:hanging="284"/>
        <w:jc w:val="both"/>
        <w:rPr>
          <w:bCs/>
        </w:rPr>
      </w:pPr>
      <w:r w:rsidRPr="0072666B">
        <w:rPr>
          <w:bCs/>
        </w:rPr>
        <w:t xml:space="preserve"> Podstawy wykluczenia, o których mowa w art. 24 ust. 5 pkt 1</w:t>
      </w:r>
      <w:r w:rsidRPr="009F3F9F">
        <w:rPr>
          <w:bCs/>
        </w:rPr>
        <w:t xml:space="preserve"> u</w:t>
      </w:r>
      <w:r w:rsidRPr="0072666B">
        <w:rPr>
          <w:bCs/>
        </w:rPr>
        <w:t xml:space="preserve">stawy </w:t>
      </w:r>
      <w:proofErr w:type="spellStart"/>
      <w:r w:rsidRPr="0072666B">
        <w:rPr>
          <w:bCs/>
        </w:rPr>
        <w:t>Pzp</w:t>
      </w:r>
      <w:proofErr w:type="spellEnd"/>
      <w:r w:rsidRPr="0072666B">
        <w:rPr>
          <w:bCs/>
        </w:rPr>
        <w:t xml:space="preserve">. </w:t>
      </w:r>
    </w:p>
    <w:p w:rsidR="009F3F9F" w:rsidRDefault="009F3F9F" w:rsidP="0019559D">
      <w:pPr>
        <w:autoSpaceDE w:val="0"/>
        <w:autoSpaceDN w:val="0"/>
        <w:adjustRightInd w:val="0"/>
        <w:spacing w:after="56" w:line="276" w:lineRule="auto"/>
        <w:ind w:left="284"/>
        <w:jc w:val="both"/>
      </w:pPr>
      <w:r>
        <w:t xml:space="preserve">Dodatkowo </w:t>
      </w:r>
      <w:r w:rsidRPr="0072666B">
        <w:t>Zamawiający przewiduje wykluczenie wykonawcy</w:t>
      </w:r>
      <w:r>
        <w:t>:</w:t>
      </w:r>
    </w:p>
    <w:p w:rsidR="009F3F9F" w:rsidRDefault="009F3F9F" w:rsidP="0019559D">
      <w:pPr>
        <w:autoSpaceDE w:val="0"/>
        <w:autoSpaceDN w:val="0"/>
        <w:adjustRightInd w:val="0"/>
        <w:spacing w:after="56" w:line="276" w:lineRule="auto"/>
        <w:ind w:left="567" w:hanging="283"/>
        <w:jc w:val="both"/>
        <w:rPr>
          <w:bCs/>
          <w:color w:val="000000"/>
        </w:rPr>
      </w:pPr>
      <w:r>
        <w:t xml:space="preserve">- </w:t>
      </w:r>
      <w:r w:rsidRPr="0072666B">
        <w:rPr>
          <w:bCs/>
          <w:color w:val="000000"/>
        </w:rPr>
        <w:t xml:space="preserve">w stosunku do którego otwarto likwidację, w zatwierdzonym przez sąd układzie </w:t>
      </w:r>
      <w:r w:rsidR="008F6E3A">
        <w:rPr>
          <w:bCs/>
          <w:color w:val="000000"/>
        </w:rPr>
        <w:br/>
      </w:r>
      <w:r w:rsidRPr="0072666B">
        <w:rPr>
          <w:bCs/>
          <w:color w:val="00000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w:t>
      </w:r>
      <w:r>
        <w:rPr>
          <w:bCs/>
          <w:color w:val="000000"/>
        </w:rPr>
        <w:t>. 233, 978, 1166, 1259 i 1844).</w:t>
      </w:r>
    </w:p>
    <w:p w:rsidR="0019559D" w:rsidRDefault="0019559D" w:rsidP="0019559D">
      <w:pPr>
        <w:ind w:left="284" w:hanging="284"/>
        <w:jc w:val="both"/>
      </w:pPr>
      <w:r>
        <w:rPr>
          <w:bCs/>
          <w:color w:val="000000"/>
        </w:rPr>
        <w:t>3.</w:t>
      </w:r>
      <w:r w:rsidRPr="0019559D">
        <w:t xml:space="preserve"> </w:t>
      </w:r>
      <w:r>
        <w:t xml:space="preserve">Wykonawca, który podlega wykluczeniu na podstawie ust. 1 pkt 13 i 14 oraz 16-20 ustawy </w:t>
      </w:r>
      <w:proofErr w:type="spellStart"/>
      <w:r>
        <w:t>Pzp</w:t>
      </w:r>
      <w:proofErr w:type="spellEnd"/>
      <w: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9559D" w:rsidRDefault="0019559D" w:rsidP="0019559D">
      <w:pPr>
        <w:ind w:left="284" w:hanging="284"/>
        <w:jc w:val="both"/>
      </w:pPr>
      <w:r>
        <w:rPr>
          <w:rStyle w:val="alb"/>
        </w:rPr>
        <w:t xml:space="preserve">4. </w:t>
      </w:r>
      <w:r>
        <w:t>Wykonawca nie podlega wykluczeniu, jeżeli zamawiający, uwzględniając wagę i szczególne okoliczności czynu wykonawcy, uzna za wystarczające dowody przedstawione na podstawie punktu 3 niniejszej Części SIWZ.</w:t>
      </w:r>
    </w:p>
    <w:p w:rsidR="0019559D" w:rsidRDefault="0019559D" w:rsidP="0019559D">
      <w:pPr>
        <w:ind w:left="284" w:hanging="284"/>
        <w:jc w:val="both"/>
      </w:pPr>
      <w:r>
        <w:t>5. Zamawiający może wykluczyć wykonawcę na każdym etapie postępowania o udzielenie zamówienia.</w:t>
      </w:r>
    </w:p>
    <w:p w:rsidR="009F3F9F" w:rsidRPr="0072666B" w:rsidRDefault="009F3F9F" w:rsidP="009F3F9F">
      <w:pPr>
        <w:autoSpaceDE w:val="0"/>
        <w:autoSpaceDN w:val="0"/>
        <w:adjustRightInd w:val="0"/>
        <w:spacing w:line="276" w:lineRule="auto"/>
        <w:jc w:val="both"/>
        <w:rPr>
          <w:b/>
          <w:bCs/>
          <w:color w:val="000000"/>
        </w:rPr>
      </w:pPr>
    </w:p>
    <w:p w:rsidR="006C6378" w:rsidRPr="006C6378" w:rsidRDefault="006C6378" w:rsidP="009F3F9F">
      <w:pPr>
        <w:autoSpaceDE w:val="0"/>
        <w:autoSpaceDN w:val="0"/>
        <w:adjustRightInd w:val="0"/>
        <w:spacing w:line="276" w:lineRule="auto"/>
        <w:jc w:val="both"/>
        <w:rPr>
          <w:b/>
          <w:bCs/>
        </w:rPr>
      </w:pPr>
      <w:r w:rsidRPr="006C6378">
        <w:rPr>
          <w:b/>
          <w:bCs/>
        </w:rPr>
        <w:t xml:space="preserve">CZĘŚĆ </w:t>
      </w:r>
      <w:r w:rsidR="009F3F9F" w:rsidRPr="0072666B">
        <w:rPr>
          <w:b/>
          <w:bCs/>
        </w:rPr>
        <w:t xml:space="preserve">VII </w:t>
      </w:r>
    </w:p>
    <w:p w:rsidR="009F3F9F" w:rsidRPr="0072666B" w:rsidRDefault="009F3F9F" w:rsidP="009F3F9F">
      <w:pPr>
        <w:autoSpaceDE w:val="0"/>
        <w:autoSpaceDN w:val="0"/>
        <w:adjustRightInd w:val="0"/>
        <w:spacing w:line="276" w:lineRule="auto"/>
        <w:jc w:val="both"/>
        <w:rPr>
          <w:b/>
          <w:bCs/>
        </w:rPr>
      </w:pPr>
      <w:r w:rsidRPr="0072666B">
        <w:rPr>
          <w:b/>
          <w:bCs/>
        </w:rPr>
        <w:t xml:space="preserve">WYKAZ OŚWIADCZEŃ LUB DOKUMENTÓW, POTWIERDZAJĄCYCH SPEŁNIENIE WARUNKÓW UDZIAŁU W POSTĘPOWANIU ORAZ BRAKU PODSTAW WYKLUCZENIA </w:t>
      </w:r>
    </w:p>
    <w:p w:rsidR="009F3F9F" w:rsidRPr="0072666B" w:rsidRDefault="009F3F9F" w:rsidP="009F3F9F">
      <w:pPr>
        <w:autoSpaceDE w:val="0"/>
        <w:autoSpaceDN w:val="0"/>
        <w:adjustRightInd w:val="0"/>
        <w:spacing w:line="276" w:lineRule="auto"/>
        <w:jc w:val="both"/>
        <w:rPr>
          <w:rFonts w:ascii="Calibri" w:hAnsi="Calibri"/>
          <w:b/>
          <w:bCs/>
          <w:sz w:val="22"/>
          <w:szCs w:val="22"/>
        </w:rPr>
      </w:pPr>
    </w:p>
    <w:p w:rsidR="00623401" w:rsidRPr="0084618D" w:rsidRDefault="009F3F9F" w:rsidP="007A1FD4">
      <w:pPr>
        <w:numPr>
          <w:ilvl w:val="0"/>
          <w:numId w:val="17"/>
        </w:numPr>
        <w:tabs>
          <w:tab w:val="left" w:pos="284"/>
        </w:tabs>
        <w:autoSpaceDE w:val="0"/>
        <w:autoSpaceDN w:val="0"/>
        <w:adjustRightInd w:val="0"/>
        <w:spacing w:line="276" w:lineRule="auto"/>
        <w:ind w:left="284" w:hanging="284"/>
        <w:jc w:val="both"/>
      </w:pPr>
      <w:r w:rsidRPr="0072666B">
        <w:rPr>
          <w:bCs/>
          <w:color w:val="000000"/>
          <w:u w:val="single"/>
        </w:rPr>
        <w:t xml:space="preserve">Do oferty </w:t>
      </w:r>
      <w:r w:rsidR="006C6378" w:rsidRPr="003A4BB4">
        <w:rPr>
          <w:bCs/>
          <w:color w:val="000000"/>
          <w:u w:val="single"/>
        </w:rPr>
        <w:t>W</w:t>
      </w:r>
      <w:r w:rsidRPr="0072666B">
        <w:rPr>
          <w:bCs/>
          <w:color w:val="000000"/>
          <w:u w:val="single"/>
        </w:rPr>
        <w:t xml:space="preserve">ykonawca </w:t>
      </w:r>
      <w:r w:rsidR="006C6378" w:rsidRPr="003A4BB4">
        <w:rPr>
          <w:bCs/>
          <w:color w:val="000000"/>
          <w:u w:val="single"/>
        </w:rPr>
        <w:t>zobowiązany jest dołączyć</w:t>
      </w:r>
      <w:r w:rsidRPr="0072666B">
        <w:rPr>
          <w:bCs/>
          <w:color w:val="000000"/>
          <w:u w:val="single"/>
        </w:rPr>
        <w:t xml:space="preserve"> aktualne na dzień składania ofert </w:t>
      </w:r>
      <w:r w:rsidR="006C6378" w:rsidRPr="003A4BB4">
        <w:rPr>
          <w:color w:val="000000"/>
          <w:u w:val="single"/>
        </w:rPr>
        <w:t xml:space="preserve">oświadczenie, zgodne z wzorem stanowiącym załącznik nr </w:t>
      </w:r>
      <w:r w:rsidR="00390C80">
        <w:rPr>
          <w:color w:val="000000"/>
          <w:u w:val="single"/>
        </w:rPr>
        <w:t>3</w:t>
      </w:r>
      <w:r w:rsidR="006C6378" w:rsidRPr="003A4BB4">
        <w:rPr>
          <w:color w:val="000000"/>
          <w:u w:val="single"/>
        </w:rPr>
        <w:t xml:space="preserve"> do SIWZ</w:t>
      </w:r>
      <w:r w:rsidR="006C6378" w:rsidRPr="0084618D">
        <w:rPr>
          <w:color w:val="000000"/>
        </w:rPr>
        <w:t>,</w:t>
      </w:r>
      <w:r w:rsidRPr="0072666B">
        <w:rPr>
          <w:color w:val="000000"/>
        </w:rPr>
        <w:t xml:space="preserve"> </w:t>
      </w:r>
      <w:r w:rsidR="006C6378" w:rsidRPr="0084618D">
        <w:rPr>
          <w:color w:val="000000"/>
        </w:rPr>
        <w:t>stanowiące</w:t>
      </w:r>
      <w:r w:rsidRPr="0072666B">
        <w:rPr>
          <w:color w:val="000000"/>
        </w:rPr>
        <w:t xml:space="preserve"> wstępne potwierdzenie, że </w:t>
      </w:r>
      <w:r w:rsidR="006C6378" w:rsidRPr="0084618D">
        <w:rPr>
          <w:color w:val="000000"/>
        </w:rPr>
        <w:t>W</w:t>
      </w:r>
      <w:r w:rsidRPr="0072666B">
        <w:rPr>
          <w:color w:val="000000"/>
        </w:rPr>
        <w:t>ykonawca</w:t>
      </w:r>
      <w:r w:rsidR="00623401">
        <w:rPr>
          <w:color w:val="000000"/>
        </w:rPr>
        <w:t xml:space="preserve"> </w:t>
      </w:r>
      <w:r w:rsidR="006C6378" w:rsidRPr="00623401">
        <w:rPr>
          <w:bCs/>
          <w:color w:val="000000"/>
        </w:rPr>
        <w:t>nie podlega wykluczeniu</w:t>
      </w:r>
      <w:r w:rsidR="00623401">
        <w:rPr>
          <w:bCs/>
          <w:color w:val="000000"/>
        </w:rPr>
        <w:t xml:space="preserve"> oraz </w:t>
      </w:r>
      <w:r w:rsidRPr="0072666B">
        <w:rPr>
          <w:bCs/>
          <w:color w:val="000000"/>
        </w:rPr>
        <w:t xml:space="preserve">spełnia warunki udziału </w:t>
      </w:r>
      <w:r w:rsidR="00E7382E">
        <w:rPr>
          <w:bCs/>
          <w:color w:val="000000"/>
        </w:rPr>
        <w:br/>
      </w:r>
      <w:r w:rsidRPr="0072666B">
        <w:rPr>
          <w:bCs/>
          <w:color w:val="000000"/>
        </w:rPr>
        <w:t>w postępowaniu.</w:t>
      </w:r>
    </w:p>
    <w:p w:rsidR="0084618D" w:rsidRDefault="0084618D" w:rsidP="007A1FD4">
      <w:pPr>
        <w:numPr>
          <w:ilvl w:val="0"/>
          <w:numId w:val="17"/>
        </w:numPr>
        <w:tabs>
          <w:tab w:val="left" w:pos="284"/>
        </w:tabs>
        <w:autoSpaceDE w:val="0"/>
        <w:autoSpaceDN w:val="0"/>
        <w:adjustRightInd w:val="0"/>
        <w:spacing w:line="276" w:lineRule="auto"/>
        <w:ind w:left="284" w:hanging="284"/>
        <w:jc w:val="both"/>
      </w:pPr>
      <w:r w:rsidRPr="003A4BB4">
        <w:rPr>
          <w:u w:val="single"/>
        </w:rPr>
        <w:t xml:space="preserve">Wykonawca, w terminie 3 dni od dnia zamieszczenia na stronie internetowej informacji, </w:t>
      </w:r>
      <w:r w:rsidR="008F6E3A">
        <w:rPr>
          <w:u w:val="single"/>
        </w:rPr>
        <w:br/>
      </w:r>
      <w:r w:rsidRPr="003A4BB4">
        <w:rPr>
          <w:u w:val="single"/>
        </w:rPr>
        <w:t xml:space="preserve">o której mowa w art. 86 ust. 5 ustawy </w:t>
      </w:r>
      <w:proofErr w:type="spellStart"/>
      <w:r w:rsidRPr="003A4BB4">
        <w:rPr>
          <w:u w:val="single"/>
        </w:rPr>
        <w:t>Pzp</w:t>
      </w:r>
      <w:proofErr w:type="spellEnd"/>
      <w:r w:rsidRPr="003A4BB4">
        <w:rPr>
          <w:u w:val="single"/>
        </w:rPr>
        <w:t xml:space="preserve">, przekazuje Zamawiającemu oświadczenie </w:t>
      </w:r>
      <w:r w:rsidR="008F6E3A">
        <w:rPr>
          <w:u w:val="single"/>
        </w:rPr>
        <w:br/>
      </w:r>
      <w:r w:rsidRPr="003A4BB4">
        <w:rPr>
          <w:u w:val="single"/>
        </w:rPr>
        <w:t xml:space="preserve">o przynależności lub braku przynależności do tej samej grupy kapitałowej, o której mowa </w:t>
      </w:r>
      <w:r w:rsidR="00E7382E">
        <w:rPr>
          <w:u w:val="single"/>
        </w:rPr>
        <w:br/>
      </w:r>
      <w:r w:rsidRPr="003A4BB4">
        <w:rPr>
          <w:u w:val="single"/>
        </w:rPr>
        <w:t xml:space="preserve">w art. 24 ust. 1 pkt 23 ustawy </w:t>
      </w:r>
      <w:proofErr w:type="spellStart"/>
      <w:r w:rsidRPr="003A4BB4">
        <w:rPr>
          <w:u w:val="single"/>
        </w:rPr>
        <w:t>Pzp</w:t>
      </w:r>
      <w:proofErr w:type="spellEnd"/>
      <w:r w:rsidRPr="003A4BB4">
        <w:rPr>
          <w:u w:val="single"/>
        </w:rPr>
        <w:t xml:space="preserve">, zgodne ze wzorem stanowiącym załącznik nr </w:t>
      </w:r>
      <w:r w:rsidR="00390C80">
        <w:rPr>
          <w:u w:val="single"/>
        </w:rPr>
        <w:t>4</w:t>
      </w:r>
      <w:r w:rsidRPr="003A4BB4">
        <w:rPr>
          <w:u w:val="single"/>
        </w:rPr>
        <w:t xml:space="preserve"> do SIWZ.</w:t>
      </w:r>
      <w:r>
        <w:t xml:space="preserve"> Wraz ze złożeniem oświadczenia, Wykonawca może przedstawić dowody, że powiązania </w:t>
      </w:r>
      <w:r w:rsidR="008F6E3A">
        <w:br/>
      </w:r>
      <w:r>
        <w:t>z innym wykonawcą nie prowadzą do zakłócenia konkurencji w postępowaniu o udzielenie zamówienia.</w:t>
      </w:r>
    </w:p>
    <w:p w:rsidR="0084618D" w:rsidRPr="003A4BB4" w:rsidRDefault="0084618D" w:rsidP="007A1FD4">
      <w:pPr>
        <w:numPr>
          <w:ilvl w:val="0"/>
          <w:numId w:val="17"/>
        </w:numPr>
        <w:tabs>
          <w:tab w:val="left" w:pos="284"/>
        </w:tabs>
        <w:autoSpaceDE w:val="0"/>
        <w:autoSpaceDN w:val="0"/>
        <w:adjustRightInd w:val="0"/>
        <w:spacing w:line="276" w:lineRule="auto"/>
        <w:ind w:left="284" w:hanging="284"/>
        <w:jc w:val="both"/>
        <w:rPr>
          <w:u w:val="single"/>
        </w:rPr>
      </w:pPr>
      <w:r w:rsidRPr="003A4BB4">
        <w:rPr>
          <w:u w:val="single"/>
        </w:rPr>
        <w:t xml:space="preserve">Zamawiający przed udzieleniem zamówienia może wezwać Wykonawcę, którego oferta została najwyżej oceniona, do złożenia w wyznaczonym, nie krótszym niż 5 dni, terminie aktualnych na dzień złożenia oświadczeń lub dokumentów potwierdzających okoliczności, </w:t>
      </w:r>
      <w:r w:rsidR="008F6E3A">
        <w:rPr>
          <w:u w:val="single"/>
        </w:rPr>
        <w:br/>
      </w:r>
      <w:r w:rsidRPr="003A4BB4">
        <w:rPr>
          <w:u w:val="single"/>
        </w:rPr>
        <w:t>o których mowa w oświadczeniu, o którym mowa w punkcie 1.</w:t>
      </w:r>
    </w:p>
    <w:p w:rsidR="000F34D7" w:rsidRDefault="003A4BB4" w:rsidP="007A1FD4">
      <w:pPr>
        <w:numPr>
          <w:ilvl w:val="0"/>
          <w:numId w:val="17"/>
        </w:numPr>
        <w:tabs>
          <w:tab w:val="left" w:pos="284"/>
        </w:tabs>
        <w:autoSpaceDE w:val="0"/>
        <w:autoSpaceDN w:val="0"/>
        <w:adjustRightInd w:val="0"/>
        <w:spacing w:line="276" w:lineRule="auto"/>
        <w:ind w:left="284" w:hanging="284"/>
        <w:jc w:val="both"/>
      </w:pPr>
      <w: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F34D7" w:rsidRPr="000F34D7" w:rsidRDefault="003A4BB4" w:rsidP="007A1FD4">
      <w:pPr>
        <w:numPr>
          <w:ilvl w:val="0"/>
          <w:numId w:val="17"/>
        </w:numPr>
        <w:tabs>
          <w:tab w:val="left" w:pos="284"/>
        </w:tabs>
        <w:autoSpaceDE w:val="0"/>
        <w:autoSpaceDN w:val="0"/>
        <w:adjustRightInd w:val="0"/>
        <w:spacing w:line="276" w:lineRule="auto"/>
        <w:ind w:left="284" w:hanging="284"/>
        <w:jc w:val="both"/>
        <w:rPr>
          <w:u w:val="single"/>
        </w:rPr>
      </w:pPr>
      <w:r w:rsidRPr="000F34D7">
        <w:rPr>
          <w:u w:val="single"/>
        </w:rPr>
        <w:t>Na wezwanie Zamawiającego Wykonawca zobowiązany jest do złożenia następujących oświadczeń lub dokumentów</w:t>
      </w:r>
      <w:r w:rsidR="000F34D7" w:rsidRPr="000F34D7">
        <w:rPr>
          <w:u w:val="single"/>
        </w:rPr>
        <w:t xml:space="preserve">, </w:t>
      </w:r>
      <w:r w:rsidR="000F34D7" w:rsidRPr="000F34D7">
        <w:rPr>
          <w:bCs/>
          <w:u w:val="single"/>
        </w:rPr>
        <w:t xml:space="preserve">potwierdzających spełnianie warunków udziału </w:t>
      </w:r>
      <w:r w:rsidR="008F6E3A">
        <w:rPr>
          <w:bCs/>
          <w:u w:val="single"/>
        </w:rPr>
        <w:br/>
      </w:r>
      <w:r w:rsidR="000F34D7" w:rsidRPr="000F34D7">
        <w:rPr>
          <w:bCs/>
          <w:u w:val="single"/>
        </w:rPr>
        <w:t>w postępowaniu:</w:t>
      </w:r>
    </w:p>
    <w:p w:rsidR="000F34D7" w:rsidRDefault="000F34D7" w:rsidP="000F34D7">
      <w:pPr>
        <w:tabs>
          <w:tab w:val="left" w:pos="284"/>
        </w:tabs>
        <w:autoSpaceDE w:val="0"/>
        <w:autoSpaceDN w:val="0"/>
        <w:adjustRightInd w:val="0"/>
        <w:spacing w:line="276" w:lineRule="auto"/>
        <w:jc w:val="both"/>
      </w:pPr>
    </w:p>
    <w:p w:rsidR="00D77645" w:rsidRPr="00DE3172" w:rsidRDefault="001837C2" w:rsidP="005F1F2B">
      <w:pPr>
        <w:numPr>
          <w:ilvl w:val="0"/>
          <w:numId w:val="19"/>
        </w:numPr>
        <w:autoSpaceDE w:val="0"/>
        <w:autoSpaceDN w:val="0"/>
        <w:adjustRightInd w:val="0"/>
        <w:ind w:left="709" w:hanging="425"/>
        <w:jc w:val="both"/>
      </w:pPr>
      <w:r w:rsidRPr="00DE3172">
        <w:t xml:space="preserve">aktualne zezwolenie na wykonywanie przewozów regularnych oraz regularnych specjalnych osób w krajowym transporcie drogowym, wydane zgodnie z ustawą z dnia </w:t>
      </w:r>
      <w:r w:rsidR="00BD0D2B" w:rsidRPr="00DE3172">
        <w:br/>
      </w:r>
      <w:r w:rsidRPr="00DE3172">
        <w:t xml:space="preserve">6 września 2001 roku o transporcie drogowym (Dz. U. z 2013 r. poz. 1414 z </w:t>
      </w:r>
      <w:proofErr w:type="spellStart"/>
      <w:r w:rsidRPr="00DE3172">
        <w:t>póź</w:t>
      </w:r>
      <w:proofErr w:type="spellEnd"/>
      <w:r w:rsidRPr="00DE3172">
        <w:t xml:space="preserve">. zm.), </w:t>
      </w:r>
      <w:r w:rsidR="00BD0D2B" w:rsidRPr="00DE3172">
        <w:br/>
      </w:r>
      <w:r w:rsidRPr="00DE3172">
        <w:t>w ramach linii regularnych obejmujące trasy wskazane Opisie przedmiotu zamówienia, stanowiącym załącznik nr 1 do SIWZ</w:t>
      </w:r>
      <w:r w:rsidR="00D77645" w:rsidRPr="00DE3172">
        <w:t xml:space="preserve"> - na potwierdzeni</w:t>
      </w:r>
      <w:r w:rsidRPr="00DE3172">
        <w:t xml:space="preserve">e warunku określonego </w:t>
      </w:r>
      <w:r w:rsidR="00E7382E">
        <w:br/>
      </w:r>
      <w:r w:rsidRPr="00DE3172">
        <w:t xml:space="preserve">w Części </w:t>
      </w:r>
      <w:r w:rsidR="00D77645" w:rsidRPr="00DE3172">
        <w:t xml:space="preserve">V pkt 2 </w:t>
      </w:r>
      <w:proofErr w:type="spellStart"/>
      <w:r w:rsidR="00D77645" w:rsidRPr="00DE3172">
        <w:t>ppkt</w:t>
      </w:r>
      <w:proofErr w:type="spellEnd"/>
      <w:r w:rsidR="00D77645" w:rsidRPr="00DE3172">
        <w:t xml:space="preserve"> 1 SIWZ;</w:t>
      </w:r>
    </w:p>
    <w:p w:rsidR="00D9503C" w:rsidRDefault="00E7382E" w:rsidP="005F1F2B">
      <w:pPr>
        <w:suppressAutoHyphens/>
        <w:ind w:left="709" w:hanging="425"/>
        <w:jc w:val="both"/>
      </w:pPr>
      <w:r>
        <w:t xml:space="preserve">       </w:t>
      </w:r>
      <w:r w:rsidR="000F34D7" w:rsidRPr="00DE3172">
        <w:t>Przy ocenie spełniania tego warunku udziału przez Wykonawców wspólnie ubiegających się o</w:t>
      </w:r>
      <w:r w:rsidR="000F34D7" w:rsidRPr="000F34D7">
        <w:t xml:space="preserve"> udzielenie zamówienia (konsorcjum) posiadanie uprawnień, o których mowa powyżej, jest wymagane od każdego z Wykonawców wspólnie ubiegających się </w:t>
      </w:r>
      <w:r>
        <w:br/>
      </w:r>
      <w:r w:rsidR="000F34D7" w:rsidRPr="000F34D7">
        <w:t xml:space="preserve">o udzielenie zamówienia w takim zakresie, w </w:t>
      </w:r>
      <w:r w:rsidR="00D77645">
        <w:t>jakim będą oni wykonywać usługę.</w:t>
      </w:r>
    </w:p>
    <w:p w:rsidR="00D9503C" w:rsidRPr="00D9503C" w:rsidRDefault="00D9503C" w:rsidP="005F1F2B">
      <w:pPr>
        <w:numPr>
          <w:ilvl w:val="0"/>
          <w:numId w:val="19"/>
        </w:numPr>
        <w:suppressAutoHyphens/>
        <w:ind w:left="709" w:hanging="425"/>
        <w:jc w:val="both"/>
      </w:pPr>
      <w:r w:rsidRPr="00920943">
        <w:t>polis</w:t>
      </w:r>
      <w:r>
        <w:t>y lub innego</w:t>
      </w:r>
      <w:r w:rsidRPr="00920943">
        <w:t xml:space="preserve"> dokument</w:t>
      </w:r>
      <w:r>
        <w:t>u</w:t>
      </w:r>
      <w:r w:rsidRPr="00920943">
        <w:t xml:space="preserve"> ubezpieczenia potwierdzając</w:t>
      </w:r>
      <w:r>
        <w:t>ego</w:t>
      </w:r>
      <w:r w:rsidRPr="00920943">
        <w:t xml:space="preserve">, że oferent jest ubezpieczony od odpowiedzialności cywilnej w zakresie prowadzonej działalności </w:t>
      </w:r>
      <w:r w:rsidRPr="00920943">
        <w:lastRenderedPageBreak/>
        <w:t xml:space="preserve">związanej z przedmiotem zamówienia na kwotę nie mniejszą niż </w:t>
      </w:r>
      <w:r w:rsidRPr="00E7741B">
        <w:rPr>
          <w:b/>
        </w:rPr>
        <w:t>600.000</w:t>
      </w:r>
      <w:r w:rsidRPr="00920943">
        <w:t xml:space="preserve"> zł.</w:t>
      </w:r>
      <w:r>
        <w:t xml:space="preserve"> - na potwierdzenie </w:t>
      </w:r>
      <w:r w:rsidR="009D0A22">
        <w:t xml:space="preserve">spełniania </w:t>
      </w:r>
      <w:r w:rsidR="001837C2">
        <w:t xml:space="preserve">warunku określonego w Części </w:t>
      </w:r>
      <w:r>
        <w:t xml:space="preserve">V pkt 2 </w:t>
      </w:r>
      <w:proofErr w:type="spellStart"/>
      <w:r>
        <w:t>ppkt</w:t>
      </w:r>
      <w:proofErr w:type="spellEnd"/>
      <w:r>
        <w:t xml:space="preserve"> 2 SIWZ;</w:t>
      </w:r>
    </w:p>
    <w:p w:rsidR="00730D3A" w:rsidRDefault="0027514B" w:rsidP="005F1F2B">
      <w:pPr>
        <w:numPr>
          <w:ilvl w:val="0"/>
          <w:numId w:val="19"/>
        </w:numPr>
        <w:suppressAutoHyphens/>
        <w:ind w:left="709" w:hanging="425"/>
        <w:jc w:val="both"/>
        <w:rPr>
          <w:color w:val="000000"/>
        </w:rPr>
      </w:pPr>
      <w:r w:rsidRPr="009D0A22">
        <w:t>wykaz usług wykonanych, a w przypadku świadczeń ciągłych również wykonywanych,</w:t>
      </w:r>
      <w:r w:rsidR="005F1F2B">
        <w:br/>
      </w:r>
      <w:r w:rsidRPr="000F34D7">
        <w:t xml:space="preserve"> </w:t>
      </w:r>
      <w:r w:rsidRPr="000F34D7">
        <w:rPr>
          <w:bCs/>
        </w:rPr>
        <w:t xml:space="preserve">w okresie ostatnich 3 lat przed upływem terminu składania ofert, </w:t>
      </w:r>
      <w:r w:rsidR="008F6E3A">
        <w:rPr>
          <w:bCs/>
        </w:rPr>
        <w:br/>
      </w:r>
      <w:r w:rsidRPr="000F34D7">
        <w:rPr>
          <w:bCs/>
        </w:rP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w:t>
      </w:r>
      <w:r w:rsidR="005F1F2B">
        <w:rPr>
          <w:bCs/>
        </w:rPr>
        <w:br/>
      </w:r>
      <w:r w:rsidRPr="000F34D7">
        <w:rPr>
          <w:bCs/>
        </w:rPr>
        <w:t xml:space="preserve">a w przypadku świadczeń ciągłych są wykonywane, a jeżeli z uzasadnionej przyczyny </w:t>
      </w:r>
      <w:r w:rsidR="005F1F2B">
        <w:rPr>
          <w:bCs/>
        </w:rPr>
        <w:br/>
      </w:r>
      <w:r w:rsidRPr="000F34D7">
        <w:rPr>
          <w:bCs/>
        </w:rPr>
        <w:t>o obiektywnym charakterze Wykonawca nie jest w stanie uzyskać tych dokumentów – oświadczenie Wykonawcy, w przypadku świadczeń ciągłych nadal wykonywanych referencje bądź inne dokumenty potwierdzające ich należyte wykonywanie powinny być wydane nie wcześniej niż 3 miesiące przed upływem terminu składania ofert</w:t>
      </w:r>
      <w:r w:rsidR="009D0A22">
        <w:rPr>
          <w:bCs/>
        </w:rPr>
        <w:t xml:space="preserve">, sporządzony zgodnie z wzorem stanowiącym załącznik nr </w:t>
      </w:r>
      <w:r w:rsidR="00390C80">
        <w:rPr>
          <w:bCs/>
        </w:rPr>
        <w:t>5</w:t>
      </w:r>
      <w:r w:rsidR="009D0A22">
        <w:rPr>
          <w:bCs/>
        </w:rPr>
        <w:t xml:space="preserve"> do SIWZ</w:t>
      </w:r>
      <w:r>
        <w:t xml:space="preserve"> – na potwierdzenie </w:t>
      </w:r>
      <w:r w:rsidR="009D0A22">
        <w:t xml:space="preserve">spełniania </w:t>
      </w:r>
      <w:r>
        <w:t xml:space="preserve">warunku </w:t>
      </w:r>
      <w:r w:rsidR="001837C2">
        <w:t xml:space="preserve">określonego w Części </w:t>
      </w:r>
      <w:r w:rsidR="009D0A22">
        <w:t xml:space="preserve">V pkt 2 </w:t>
      </w:r>
      <w:proofErr w:type="spellStart"/>
      <w:r w:rsidR="009D0A22">
        <w:t>ppkt</w:t>
      </w:r>
      <w:proofErr w:type="spellEnd"/>
      <w:r w:rsidR="009D0A22">
        <w:t xml:space="preserve"> 3 lit. a. </w:t>
      </w:r>
    </w:p>
    <w:p w:rsidR="00730D3A" w:rsidRDefault="00730D3A" w:rsidP="005F1F2B">
      <w:pPr>
        <w:numPr>
          <w:ilvl w:val="0"/>
          <w:numId w:val="19"/>
        </w:numPr>
        <w:suppressAutoHyphens/>
        <w:ind w:left="709" w:hanging="425"/>
        <w:jc w:val="both"/>
        <w:rPr>
          <w:color w:val="000000"/>
        </w:rPr>
      </w:pPr>
      <w:r w:rsidRPr="00730D3A">
        <w:rPr>
          <w:bCs/>
        </w:rPr>
        <w:t>wykaz</w:t>
      </w:r>
      <w:r w:rsidRPr="00730D3A">
        <w:t xml:space="preserve"> osób</w:t>
      </w:r>
      <w:r w:rsidRPr="000F34D7">
        <w:t>, skierowanych przez Wykonawcę do realizacji zamówienia publicznego</w:t>
      </w:r>
      <w:r>
        <w:t xml:space="preserve"> </w:t>
      </w:r>
      <w:r w:rsidRPr="000F34D7">
        <w:t xml:space="preserve">wraz z informacjami na temat ich </w:t>
      </w:r>
      <w:r>
        <w:t xml:space="preserve">uprawnień i </w:t>
      </w:r>
      <w:r w:rsidRPr="000F34D7">
        <w:t xml:space="preserve">doświadczenia oraz informacją </w:t>
      </w:r>
      <w:r w:rsidR="008F6E3A">
        <w:br/>
      </w:r>
      <w:r w:rsidRPr="000F34D7">
        <w:t>o podstawie do dysponowania tymi osobami</w:t>
      </w:r>
      <w:r>
        <w:t>,</w:t>
      </w:r>
      <w:r>
        <w:rPr>
          <w:bCs/>
        </w:rPr>
        <w:t xml:space="preserve"> sporządzony zgodnie z wzorem stanowiącym załącznik nr </w:t>
      </w:r>
      <w:r w:rsidR="00390C80">
        <w:rPr>
          <w:bCs/>
        </w:rPr>
        <w:t>6</w:t>
      </w:r>
      <w:r>
        <w:rPr>
          <w:bCs/>
        </w:rPr>
        <w:t xml:space="preserve"> do SIWZ</w:t>
      </w:r>
      <w:r>
        <w:t xml:space="preserve"> – na potwierdzenie spełniani</w:t>
      </w:r>
      <w:r w:rsidR="001837C2">
        <w:t xml:space="preserve">a warunku określonego w Części </w:t>
      </w:r>
      <w:r>
        <w:t xml:space="preserve">V pkt 2 </w:t>
      </w:r>
      <w:proofErr w:type="spellStart"/>
      <w:r>
        <w:t>ppkt</w:t>
      </w:r>
      <w:proofErr w:type="spellEnd"/>
      <w:r>
        <w:t xml:space="preserve"> 3 lit. b. </w:t>
      </w:r>
    </w:p>
    <w:p w:rsidR="00182245" w:rsidRPr="00182245" w:rsidRDefault="00730D3A" w:rsidP="005F1F2B">
      <w:pPr>
        <w:numPr>
          <w:ilvl w:val="0"/>
          <w:numId w:val="19"/>
        </w:numPr>
        <w:suppressAutoHyphens/>
        <w:ind w:left="709" w:hanging="425"/>
        <w:jc w:val="both"/>
        <w:rPr>
          <w:color w:val="000000"/>
        </w:rPr>
      </w:pPr>
      <w:r w:rsidRPr="00730D3A">
        <w:rPr>
          <w:bCs/>
        </w:rPr>
        <w:t xml:space="preserve">wykaz oraz opis autokarów dostępnych wykonawcy w celu wykonania zamówienia publicznego </w:t>
      </w:r>
      <w:r w:rsidR="00433CB7" w:rsidRPr="00920943">
        <w:t>z podaniem marki, ilości pasażerów, roku produkcji</w:t>
      </w:r>
      <w:r w:rsidR="00433CB7" w:rsidRPr="00730D3A">
        <w:rPr>
          <w:bCs/>
        </w:rPr>
        <w:t xml:space="preserve"> </w:t>
      </w:r>
      <w:r w:rsidRPr="00730D3A">
        <w:rPr>
          <w:bCs/>
        </w:rPr>
        <w:t xml:space="preserve">wraz z informacją </w:t>
      </w:r>
      <w:r w:rsidR="008F6E3A">
        <w:rPr>
          <w:bCs/>
        </w:rPr>
        <w:br/>
      </w:r>
      <w:r w:rsidRPr="00730D3A">
        <w:rPr>
          <w:bCs/>
        </w:rPr>
        <w:t xml:space="preserve">o podstawie do dysponowania tymi autokarami, sporządzony zgodnie z wzorem stanowiącym załącznik nr </w:t>
      </w:r>
      <w:r w:rsidR="00390C80">
        <w:rPr>
          <w:bCs/>
        </w:rPr>
        <w:t>7</w:t>
      </w:r>
      <w:r w:rsidRPr="00730D3A">
        <w:rPr>
          <w:bCs/>
        </w:rPr>
        <w:t xml:space="preserve"> do SIWZ</w:t>
      </w:r>
      <w:r w:rsidRPr="00730D3A">
        <w:t xml:space="preserve"> – na potwierdzenie spełniani</w:t>
      </w:r>
      <w:r w:rsidR="001837C2">
        <w:t xml:space="preserve">a warunku określonego w Części </w:t>
      </w:r>
      <w:r w:rsidRPr="00730D3A">
        <w:t xml:space="preserve">V pkt 2 </w:t>
      </w:r>
      <w:proofErr w:type="spellStart"/>
      <w:r w:rsidRPr="00730D3A">
        <w:t>ppkt</w:t>
      </w:r>
      <w:proofErr w:type="spellEnd"/>
      <w:r w:rsidRPr="00730D3A">
        <w:t xml:space="preserve"> 3 lit. </w:t>
      </w:r>
      <w:r>
        <w:t>c</w:t>
      </w:r>
      <w:r w:rsidRPr="00730D3A">
        <w:t>.</w:t>
      </w:r>
    </w:p>
    <w:p w:rsidR="00182245" w:rsidRPr="00621D4D" w:rsidRDefault="00182245" w:rsidP="00621D4D">
      <w:pPr>
        <w:suppressAutoHyphens/>
        <w:jc w:val="both"/>
        <w:rPr>
          <w:color w:val="000000"/>
        </w:rPr>
      </w:pPr>
    </w:p>
    <w:p w:rsidR="000F34D7" w:rsidRPr="00621D4D" w:rsidRDefault="00433CB7" w:rsidP="005F1F2B">
      <w:pPr>
        <w:numPr>
          <w:ilvl w:val="0"/>
          <w:numId w:val="17"/>
        </w:numPr>
        <w:tabs>
          <w:tab w:val="left" w:pos="284"/>
        </w:tabs>
        <w:autoSpaceDE w:val="0"/>
        <w:autoSpaceDN w:val="0"/>
        <w:adjustRightInd w:val="0"/>
        <w:spacing w:line="276" w:lineRule="auto"/>
        <w:ind w:left="284" w:hanging="284"/>
        <w:jc w:val="both"/>
        <w:rPr>
          <w:u w:val="single"/>
        </w:rPr>
      </w:pPr>
      <w:r w:rsidRPr="000F34D7">
        <w:rPr>
          <w:u w:val="single"/>
        </w:rPr>
        <w:t xml:space="preserve">Na wezwanie Zamawiającego Wykonawca zobowiązany jest do złożenia następujących oświadczeń lub dokumentów, </w:t>
      </w:r>
      <w:r w:rsidRPr="000F34D7">
        <w:rPr>
          <w:bCs/>
          <w:u w:val="single"/>
        </w:rPr>
        <w:t xml:space="preserve">potwierdzających </w:t>
      </w:r>
      <w:r w:rsidR="000F34D7" w:rsidRPr="00433CB7">
        <w:rPr>
          <w:bCs/>
          <w:u w:val="single"/>
        </w:rPr>
        <w:t>brak podstaw wykluczenia:</w:t>
      </w:r>
    </w:p>
    <w:p w:rsidR="00182245" w:rsidRDefault="00182245" w:rsidP="005F1F2B">
      <w:pPr>
        <w:numPr>
          <w:ilvl w:val="0"/>
          <w:numId w:val="18"/>
        </w:numPr>
        <w:ind w:left="709" w:hanging="425"/>
        <w:jc w:val="both"/>
      </w:pPr>
      <w:r>
        <w:t xml:space="preserve">zaświadczenia właściwego naczelnika urzędu skarbowego potwierdzającego, </w:t>
      </w:r>
      <w:r w:rsidR="008F6E3A">
        <w:br/>
      </w:r>
      <w:r>
        <w:t xml:space="preserve">że Wykonawca nie zalega z opłacaniem podatków, wystawionego nie wcześniej niż </w:t>
      </w:r>
      <w:r w:rsidR="008F6E3A">
        <w:br/>
      </w:r>
      <w: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82245" w:rsidRDefault="00182245" w:rsidP="005F1F2B">
      <w:pPr>
        <w:numPr>
          <w:ilvl w:val="0"/>
          <w:numId w:val="18"/>
        </w:numPr>
        <w:ind w:left="709" w:hanging="425"/>
        <w:jc w:val="both"/>
      </w:pPr>
      <w: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w:t>
      </w:r>
      <w:r w:rsidR="005F1F2B">
        <w:br/>
      </w:r>
      <w:r>
        <w:t>z ewentualnymi odsetkami lub grzywnami, w szczególności uzyskał przewidziane prawem zwolnienie, odroczenie lub rozłożenie na raty zaległych płatności lub wstrzymanie w całości wykonania decyzji właściwego organu;</w:t>
      </w:r>
    </w:p>
    <w:p w:rsidR="00182245" w:rsidRDefault="00182245" w:rsidP="005F1F2B">
      <w:pPr>
        <w:numPr>
          <w:ilvl w:val="0"/>
          <w:numId w:val="18"/>
        </w:numPr>
        <w:tabs>
          <w:tab w:val="left" w:pos="993"/>
        </w:tabs>
        <w:suppressAutoHyphens/>
        <w:ind w:left="709" w:hanging="425"/>
        <w:jc w:val="both"/>
        <w:rPr>
          <w:bCs/>
        </w:rPr>
      </w:pPr>
      <w:r w:rsidRPr="00182245">
        <w:rPr>
          <w:b/>
          <w:bCs/>
        </w:rPr>
        <w:t xml:space="preserve">  </w:t>
      </w:r>
      <w:r w:rsidR="000F34D7" w:rsidRPr="00182245">
        <w:rPr>
          <w:bCs/>
        </w:rPr>
        <w:t>odpis z właściwego rejestru lub z centralnej ewidencji i informacji o działalności gospodarczej, jeżeli odrębne przepisy wymagają w</w:t>
      </w:r>
      <w:r w:rsidR="00433CB7" w:rsidRPr="00182245">
        <w:rPr>
          <w:bCs/>
        </w:rPr>
        <w:t xml:space="preserve">pisu do rejestru lub ewidencji - </w:t>
      </w:r>
      <w:r w:rsidR="008F6E3A">
        <w:rPr>
          <w:bCs/>
        </w:rPr>
        <w:br/>
      </w:r>
      <w:r w:rsidR="000F34D7" w:rsidRPr="00182245">
        <w:rPr>
          <w:bCs/>
        </w:rPr>
        <w:lastRenderedPageBreak/>
        <w:t>w celu potwierdzenia braku podstaw wykluczenia na podstawie</w:t>
      </w:r>
      <w:r w:rsidRPr="00182245">
        <w:rPr>
          <w:bCs/>
        </w:rPr>
        <w:t xml:space="preserve"> art. 24 ust. 5 pkt 1 ustawy.</w:t>
      </w:r>
    </w:p>
    <w:p w:rsidR="00D10E78" w:rsidRDefault="00D10E78" w:rsidP="00D10E78">
      <w:pPr>
        <w:tabs>
          <w:tab w:val="left" w:pos="993"/>
        </w:tabs>
        <w:suppressAutoHyphens/>
        <w:ind w:left="1134"/>
        <w:jc w:val="both"/>
        <w:rPr>
          <w:bCs/>
        </w:rPr>
      </w:pPr>
    </w:p>
    <w:p w:rsidR="00D10E78" w:rsidRPr="00D10E78" w:rsidRDefault="00D10E78" w:rsidP="005F1F2B">
      <w:pPr>
        <w:numPr>
          <w:ilvl w:val="0"/>
          <w:numId w:val="17"/>
        </w:numPr>
        <w:tabs>
          <w:tab w:val="left" w:pos="284"/>
        </w:tabs>
        <w:spacing w:line="276" w:lineRule="auto"/>
        <w:ind w:left="284" w:hanging="284"/>
        <w:jc w:val="both"/>
      </w:pPr>
      <w:r w:rsidRPr="00D10E78">
        <w:t>Jeżeli Wykonawca ma siedzibę lub miejsce zamieszkania poza terytorium Rzeczypospolitej Polskiej, zamiast dokumentów, o których mowa:</w:t>
      </w:r>
    </w:p>
    <w:p w:rsidR="00D10E78" w:rsidRDefault="00D10E78" w:rsidP="005F1F2B">
      <w:pPr>
        <w:numPr>
          <w:ilvl w:val="0"/>
          <w:numId w:val="22"/>
        </w:numPr>
        <w:autoSpaceDE w:val="0"/>
        <w:autoSpaceDN w:val="0"/>
        <w:adjustRightInd w:val="0"/>
        <w:spacing w:line="276" w:lineRule="auto"/>
        <w:ind w:left="709" w:hanging="425"/>
        <w:jc w:val="both"/>
        <w:rPr>
          <w:rFonts w:eastAsia="TimesNewRoman"/>
        </w:rPr>
      </w:pPr>
      <w:r>
        <w:rPr>
          <w:rFonts w:eastAsia="TimesNewRoman"/>
        </w:rPr>
        <w:t xml:space="preserve"> w pkt 7 </w:t>
      </w:r>
      <w:proofErr w:type="spellStart"/>
      <w:r>
        <w:rPr>
          <w:rFonts w:eastAsia="TimesNewRoman"/>
        </w:rPr>
        <w:t>ppkt</w:t>
      </w:r>
      <w:proofErr w:type="spellEnd"/>
      <w:r>
        <w:rPr>
          <w:rFonts w:eastAsia="TimesNewRoman"/>
        </w:rPr>
        <w:t xml:space="preserve"> 1</w:t>
      </w:r>
      <w:r w:rsidR="00BB1846">
        <w:rPr>
          <w:rFonts w:eastAsia="TimesNewRoman"/>
        </w:rPr>
        <w:t xml:space="preserve"> – </w:t>
      </w:r>
      <w:r w:rsidRPr="00D10E78">
        <w:rPr>
          <w:rFonts w:eastAsia="TimesNewRoman"/>
        </w:rPr>
        <w:t xml:space="preserve">składa: dokument lub dokumenty wystawione w kraju, w którym </w:t>
      </w:r>
      <w:r w:rsidR="004E2085">
        <w:rPr>
          <w:rFonts w:eastAsia="TimesNewRoman"/>
        </w:rPr>
        <w:t>W</w:t>
      </w:r>
      <w:r w:rsidRPr="00D10E78">
        <w:rPr>
          <w:rFonts w:eastAsia="TimesNewRoman"/>
        </w:rPr>
        <w:t>ykonawca ma siedzibę lub miejsce zamieszkania,</w:t>
      </w:r>
      <w:r>
        <w:rPr>
          <w:rFonts w:eastAsia="TimesNewRoman"/>
        </w:rPr>
        <w:t xml:space="preserve"> potwierdzające odpowiednio, że </w:t>
      </w:r>
      <w:r w:rsidRPr="00D10E78">
        <w:rPr>
          <w:rFonts w:eastAsia="TimesNewRoman"/>
        </w:rPr>
        <w:t>nie otwarto jego likwidacji ani nie ogłoszono upadłości. Dokument</w:t>
      </w:r>
      <w:r>
        <w:rPr>
          <w:rFonts w:eastAsia="TimesNewRoman"/>
        </w:rPr>
        <w:t xml:space="preserve"> </w:t>
      </w:r>
      <w:r w:rsidRPr="00D10E78">
        <w:rPr>
          <w:rFonts w:eastAsia="TimesNewRoman"/>
        </w:rPr>
        <w:t>o który</w:t>
      </w:r>
      <w:r>
        <w:rPr>
          <w:rFonts w:eastAsia="TimesNewRoman"/>
        </w:rPr>
        <w:t>m</w:t>
      </w:r>
      <w:r w:rsidRPr="00D10E78">
        <w:rPr>
          <w:rFonts w:eastAsia="TimesNewRoman"/>
        </w:rPr>
        <w:t xml:space="preserve"> mowa powyżej powinien być wystawiony nie wcześniej niż 6 miesięcy przed upływem terminu składania ofert</w:t>
      </w:r>
    </w:p>
    <w:p w:rsidR="00D10E78" w:rsidRPr="00BB1846" w:rsidRDefault="004E2085" w:rsidP="005F1F2B">
      <w:pPr>
        <w:numPr>
          <w:ilvl w:val="0"/>
          <w:numId w:val="22"/>
        </w:numPr>
        <w:autoSpaceDE w:val="0"/>
        <w:autoSpaceDN w:val="0"/>
        <w:adjustRightInd w:val="0"/>
        <w:spacing w:line="276" w:lineRule="auto"/>
        <w:ind w:left="709" w:hanging="425"/>
        <w:jc w:val="both"/>
        <w:rPr>
          <w:rFonts w:eastAsia="TimesNewRoman"/>
        </w:rPr>
      </w:pPr>
      <w:r>
        <w:rPr>
          <w:rFonts w:eastAsia="TimesNewRoman"/>
        </w:rPr>
        <w:t xml:space="preserve">w </w:t>
      </w:r>
      <w:r w:rsidR="00BB1846">
        <w:rPr>
          <w:rFonts w:eastAsia="TimesNewRoman"/>
        </w:rPr>
        <w:t xml:space="preserve">pkt 7 </w:t>
      </w:r>
      <w:proofErr w:type="spellStart"/>
      <w:r w:rsidR="00BB1846">
        <w:rPr>
          <w:rFonts w:eastAsia="TimesNewRoman"/>
        </w:rPr>
        <w:t>ppk</w:t>
      </w:r>
      <w:proofErr w:type="spellEnd"/>
      <w:r w:rsidR="00BB1846">
        <w:rPr>
          <w:rFonts w:eastAsia="TimesNewRoman"/>
        </w:rPr>
        <w:t xml:space="preserve"> 2 i 3 – </w:t>
      </w:r>
      <w:r>
        <w:rPr>
          <w:rFonts w:eastAsia="TimesNewRoman"/>
        </w:rPr>
        <w:t xml:space="preserve">składa: </w:t>
      </w:r>
      <w:r>
        <w:t>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D10E78">
        <w:rPr>
          <w:rFonts w:eastAsia="TimesNewRoman"/>
        </w:rPr>
        <w:t>. Dokument</w:t>
      </w:r>
      <w:r>
        <w:rPr>
          <w:rFonts w:eastAsia="TimesNewRoman"/>
        </w:rPr>
        <w:t xml:space="preserve"> </w:t>
      </w:r>
      <w:r w:rsidRPr="00D10E78">
        <w:rPr>
          <w:rFonts w:eastAsia="TimesNewRoman"/>
        </w:rPr>
        <w:t>o który</w:t>
      </w:r>
      <w:r>
        <w:rPr>
          <w:rFonts w:eastAsia="TimesNewRoman"/>
        </w:rPr>
        <w:t>m</w:t>
      </w:r>
      <w:r w:rsidRPr="00D10E78">
        <w:rPr>
          <w:rFonts w:eastAsia="TimesNewRoman"/>
        </w:rPr>
        <w:t xml:space="preserve"> mowa powyżej powinien być wystawiony nie wcześniej niż </w:t>
      </w:r>
      <w:r>
        <w:rPr>
          <w:rFonts w:eastAsia="TimesNewRoman"/>
        </w:rPr>
        <w:t>3</w:t>
      </w:r>
      <w:r w:rsidRPr="00D10E78">
        <w:rPr>
          <w:rFonts w:eastAsia="TimesNewRoman"/>
        </w:rPr>
        <w:t xml:space="preserve"> miesi</w:t>
      </w:r>
      <w:r>
        <w:rPr>
          <w:rFonts w:eastAsia="TimesNewRoman"/>
        </w:rPr>
        <w:t>ące</w:t>
      </w:r>
      <w:r w:rsidRPr="00D10E78">
        <w:rPr>
          <w:rFonts w:eastAsia="TimesNewRoman"/>
        </w:rPr>
        <w:t xml:space="preserve"> przed upływem terminu składania ofert</w:t>
      </w:r>
      <w:r>
        <w:rPr>
          <w:rFonts w:eastAsia="TimesNewRoman"/>
        </w:rPr>
        <w:t>.</w:t>
      </w:r>
    </w:p>
    <w:p w:rsidR="00433CB7" w:rsidRDefault="00D10E78" w:rsidP="005F1F2B">
      <w:pPr>
        <w:numPr>
          <w:ilvl w:val="0"/>
          <w:numId w:val="17"/>
        </w:numPr>
        <w:autoSpaceDE w:val="0"/>
        <w:autoSpaceDN w:val="0"/>
        <w:adjustRightInd w:val="0"/>
        <w:spacing w:line="276" w:lineRule="auto"/>
        <w:ind w:left="284" w:hanging="284"/>
        <w:jc w:val="both"/>
      </w:pPr>
      <w:r w:rsidRPr="00D10E78">
        <w:rPr>
          <w:rFonts w:eastAsia="TimesNewRoman"/>
        </w:rPr>
        <w:t xml:space="preserve">Jeżeli w kraju, w którym </w:t>
      </w:r>
      <w:r w:rsidR="00BB1846">
        <w:rPr>
          <w:rFonts w:eastAsia="TimesNewRoman"/>
        </w:rPr>
        <w:t>W</w:t>
      </w:r>
      <w:r w:rsidRPr="00D10E78">
        <w:rPr>
          <w:rFonts w:eastAsia="TimesNewRoman"/>
        </w:rPr>
        <w:t xml:space="preserve">ykonawca ma siedzibę lub miejsce zamieszkania lub miejsce zamieszkania ma osoba, której dokument dotyczy, nie wydaje się dokumentów, o których mowa w pkt </w:t>
      </w:r>
      <w:r w:rsidR="00BB1846">
        <w:rPr>
          <w:rFonts w:eastAsia="TimesNewRoman"/>
        </w:rPr>
        <w:t>8,</w:t>
      </w:r>
      <w:r w:rsidRPr="00D10E78">
        <w:rPr>
          <w:rFonts w:eastAsia="TimesNewRoman"/>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BB1846">
        <w:t>Do terminów dla wystawienia powyższych dokumentów z</w:t>
      </w:r>
      <w:r w:rsidR="00BB1846" w:rsidRPr="00BB1846">
        <w:t xml:space="preserve">astosowanie </w:t>
      </w:r>
      <w:r w:rsidR="00BB1846">
        <w:t>znajdują</w:t>
      </w:r>
      <w:r w:rsidR="00BB1846" w:rsidRPr="00BB1846">
        <w:t xml:space="preserve"> terminy </w:t>
      </w:r>
      <w:r w:rsidR="00BB1846">
        <w:t>dla wystawienia dokumentów</w:t>
      </w:r>
      <w:r w:rsidR="00BB1846" w:rsidRPr="00BB1846">
        <w:t xml:space="preserve"> opisane w</w:t>
      </w:r>
      <w:r w:rsidR="00621D4D">
        <w:t xml:space="preserve"> pkt </w:t>
      </w:r>
      <w:r w:rsidR="00E7382E">
        <w:t>7.</w:t>
      </w:r>
    </w:p>
    <w:p w:rsidR="00621D4D" w:rsidRPr="00621D4D" w:rsidRDefault="00621D4D" w:rsidP="00621D4D">
      <w:pPr>
        <w:autoSpaceDE w:val="0"/>
        <w:autoSpaceDN w:val="0"/>
        <w:adjustRightInd w:val="0"/>
        <w:spacing w:line="276" w:lineRule="auto"/>
        <w:ind w:left="720"/>
        <w:jc w:val="both"/>
      </w:pPr>
    </w:p>
    <w:p w:rsidR="00154B61" w:rsidRPr="00154B61" w:rsidRDefault="00154B61" w:rsidP="00154B61">
      <w:pPr>
        <w:ind w:left="1470" w:hanging="1470"/>
        <w:rPr>
          <w:b/>
        </w:rPr>
      </w:pPr>
      <w:r w:rsidRPr="00154B61">
        <w:rPr>
          <w:b/>
        </w:rPr>
        <w:t>CZĘŚĆ VIII</w:t>
      </w:r>
      <w:r w:rsidRPr="00154B61">
        <w:rPr>
          <w:b/>
        </w:rPr>
        <w:tab/>
      </w:r>
    </w:p>
    <w:p w:rsidR="00154B61" w:rsidRDefault="00154B61" w:rsidP="00154B61">
      <w:pPr>
        <w:rPr>
          <w:b/>
        </w:rPr>
      </w:pPr>
      <w:r w:rsidRPr="00154B61">
        <w:rPr>
          <w:b/>
        </w:rPr>
        <w:t>INFORMACJA DLA WYKONAWCÓW</w:t>
      </w:r>
      <w:r w:rsidR="00182FA6">
        <w:rPr>
          <w:b/>
        </w:rPr>
        <w:t xml:space="preserve"> </w:t>
      </w:r>
      <w:r w:rsidRPr="00154B61">
        <w:rPr>
          <w:b/>
        </w:rPr>
        <w:t xml:space="preserve">POLEGAJĄCYCH NA ZASOBACH INNYCH PODMIOTÓW NA ZASADACH OKRESLONYCH W ART. 22a USTAWY PZP ORAZ ZAMIERZAJĄCYCH POWIERZYĆ WYKONANIE CZĘŚĆI ZAMÓWIENIA POWYKONAWCOM </w:t>
      </w:r>
    </w:p>
    <w:p w:rsidR="00154B61" w:rsidRDefault="00154B61" w:rsidP="00154B61">
      <w:pPr>
        <w:rPr>
          <w:b/>
        </w:rPr>
      </w:pPr>
    </w:p>
    <w:p w:rsidR="00DE7602" w:rsidRDefault="00154B61" w:rsidP="00DE7602">
      <w:pPr>
        <w:ind w:left="284" w:hanging="284"/>
        <w:jc w:val="both"/>
      </w:pPr>
      <w:r w:rsidRPr="00154B61">
        <w:t>1.</w:t>
      </w:r>
      <w:r w:rsidR="00DE7602" w:rsidRPr="00DE7602">
        <w:t xml:space="preserve"> </w:t>
      </w:r>
      <w:r w:rsidR="00DE7602">
        <w:t xml:space="preserve">Wykonawca może w celu potwierdzenia spełniania warunków udziału w postępowaniu, </w:t>
      </w:r>
      <w:r w:rsidR="008F6E3A">
        <w:br/>
      </w:r>
      <w:r w:rsidR="00DE7602">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E7602" w:rsidRPr="00DE7602" w:rsidRDefault="00DE7602" w:rsidP="00DE7602">
      <w:pPr>
        <w:ind w:left="284" w:hanging="284"/>
        <w:jc w:val="both"/>
        <w:rPr>
          <w:b/>
        </w:rPr>
      </w:pPr>
      <w:r>
        <w:rPr>
          <w:rStyle w:val="alb"/>
        </w:rPr>
        <w:t xml:space="preserve">2. </w:t>
      </w:r>
      <w:r>
        <w:t xml:space="preserve">Wykonawca, który polega na zdolnościach lub sytuacji innych podmiotów, musi udowodnić Zamawiającemu, że realizując zamówienie, będzie dysponował niezbędnymi zasobami tych podmiotów, </w:t>
      </w:r>
      <w:r w:rsidRPr="00DE7602">
        <w:rPr>
          <w:b/>
        </w:rPr>
        <w:t>w szczególności przedstawiając zobowiązanie tych podmiotów do oddania mu do dyspozycji niezbędnych zasobów na potrzeby realizacji zamówienia.</w:t>
      </w:r>
    </w:p>
    <w:p w:rsidR="00DE7602" w:rsidRDefault="00DE7602" w:rsidP="00DE7602">
      <w:pPr>
        <w:ind w:left="284" w:hanging="284"/>
        <w:jc w:val="both"/>
      </w:pPr>
      <w:r>
        <w:rPr>
          <w:rStyle w:val="alb"/>
        </w:rPr>
        <w:lastRenderedPageBreak/>
        <w:t xml:space="preserve">3. </w:t>
      </w: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t>Pzp</w:t>
      </w:r>
      <w:proofErr w:type="spellEnd"/>
      <w:r>
        <w:t>.</w:t>
      </w:r>
    </w:p>
    <w:p w:rsidR="00DE7602" w:rsidRDefault="00DE7602" w:rsidP="00DE7602">
      <w:pPr>
        <w:ind w:left="284" w:hanging="284"/>
        <w:jc w:val="both"/>
      </w:pPr>
      <w:r>
        <w:rPr>
          <w:rStyle w:val="alb"/>
        </w:rPr>
        <w:t xml:space="preserve">4. </w:t>
      </w:r>
      <w:r>
        <w:t>W odniesieniu do warunków dotyczących wykształcenia, kwalifikacji zawodowych lub doświadczenia, Wykonawcy mogą polegać na zdolnościach innych podmiotów, jeśli podmioty te zrealizują usługi, do realizacji których te zdolności są wymagane.</w:t>
      </w:r>
    </w:p>
    <w:p w:rsidR="00DE7602" w:rsidRDefault="00DE7602" w:rsidP="00DE7602">
      <w:pPr>
        <w:ind w:left="284" w:hanging="284"/>
        <w:jc w:val="both"/>
      </w:pPr>
      <w:r>
        <w:rPr>
          <w:rStyle w:val="alb"/>
        </w:rPr>
        <w:t xml:space="preserve">5. </w:t>
      </w: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E7602" w:rsidRDefault="00DE7602" w:rsidP="00DE7602">
      <w:pPr>
        <w:ind w:left="284" w:hanging="284"/>
        <w:jc w:val="both"/>
      </w:pPr>
      <w:r>
        <w:rPr>
          <w:rStyle w:val="alb"/>
        </w:rPr>
        <w:t xml:space="preserve">6. </w:t>
      </w:r>
      <w:r>
        <w:t>Jeżeli zdolności techniczne lub zawodowe lub sytuacja ekonomiczna lub finansowa, podmiotu, o którym mowa w punkcie 1, nie potwierdzają spełnienia przez Wykonawcę warunków udziału w postępowaniu lub zachodzą wobec tych podmiotów podstawy wykluczenia, Zamawiający żąda, aby Wykonawca w terminie określonym przez Zamawiającego:</w:t>
      </w:r>
    </w:p>
    <w:p w:rsidR="00DE7602" w:rsidRDefault="00DE7602" w:rsidP="00DE7602">
      <w:pPr>
        <w:ind w:left="567" w:hanging="283"/>
        <w:jc w:val="both"/>
      </w:pPr>
      <w:r>
        <w:rPr>
          <w:rStyle w:val="alb"/>
        </w:rPr>
        <w:t xml:space="preserve">1) </w:t>
      </w:r>
      <w:r>
        <w:t>zastąpił ten podmiot innym podmiotem lub podmiotami lub</w:t>
      </w:r>
    </w:p>
    <w:p w:rsidR="00DE7602" w:rsidRDefault="00DE7602" w:rsidP="00DE7602">
      <w:pPr>
        <w:ind w:left="567" w:hanging="283"/>
        <w:jc w:val="both"/>
      </w:pPr>
      <w:r>
        <w:rPr>
          <w:rStyle w:val="alb"/>
        </w:rPr>
        <w:t xml:space="preserve">2) </w:t>
      </w:r>
      <w:r>
        <w:t>zobowiązał się do osobistego wykonania odpowiedniej części zamówienia, jeżeli wykaże zdolności techniczne lub zawodowe lub sytuację finansową lub ekonomiczną, o których mowa w pkt 1.</w:t>
      </w:r>
    </w:p>
    <w:p w:rsidR="00D04F42" w:rsidRDefault="00D04F42" w:rsidP="00D04F42">
      <w:pPr>
        <w:ind w:left="284" w:hanging="284"/>
        <w:jc w:val="both"/>
      </w:pPr>
      <w: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pkt 1 SIWZ.</w:t>
      </w:r>
    </w:p>
    <w:p w:rsidR="00D04F42" w:rsidRDefault="00D04F42" w:rsidP="00182FA6">
      <w:pPr>
        <w:ind w:left="284" w:hanging="284"/>
        <w:jc w:val="both"/>
      </w:pPr>
      <w:r>
        <w:t xml:space="preserve">8. W celu oceny, czy Wykonawca polegając na zdolnościach lub sytuacji innych podmiotów na zasadach określonych w </w:t>
      </w:r>
      <w:hyperlink r:id="rId9" w:anchor="/dokument/17074707#art%2822%28a%29%29" w:history="1">
        <w:r w:rsidRPr="00182FA6">
          <w:rPr>
            <w:rStyle w:val="Hipercze"/>
            <w:color w:val="auto"/>
            <w:u w:val="none"/>
          </w:rPr>
          <w:t>art. 22a</w:t>
        </w:r>
      </w:hyperlink>
      <w:r>
        <w:t xml:space="preserve"> ustawy</w:t>
      </w:r>
      <w:r w:rsidR="00182FA6">
        <w:t xml:space="preserve"> </w:t>
      </w:r>
      <w:proofErr w:type="spellStart"/>
      <w:r w:rsidR="00182FA6">
        <w:t>Pzp</w:t>
      </w:r>
      <w:proofErr w:type="spellEnd"/>
      <w:r>
        <w:t xml:space="preserve">, będzie dysponował niezbędnymi zasobami </w:t>
      </w:r>
      <w:r w:rsidR="008F6E3A">
        <w:br/>
      </w:r>
      <w:r>
        <w:t xml:space="preserve">w stopniu umożliwiającym należyte wykonanie zamówienia publicznego oraz oceny, czy stosunek łączący </w:t>
      </w:r>
      <w:r w:rsidR="00182FA6">
        <w:t>W</w:t>
      </w:r>
      <w:r>
        <w:t xml:space="preserve">ykonawcę z tymi podmiotami gwarantuje rzeczywisty dostęp do ich zasobów, </w:t>
      </w:r>
      <w:r w:rsidR="00182FA6">
        <w:t>Z</w:t>
      </w:r>
      <w:r>
        <w:t>amawiający może żądać dokumentów, które określają w szczególności:</w:t>
      </w:r>
    </w:p>
    <w:p w:rsidR="00D04F42" w:rsidRDefault="00D04F42" w:rsidP="00182FA6">
      <w:pPr>
        <w:ind w:left="284"/>
        <w:jc w:val="both"/>
      </w:pPr>
      <w:r>
        <w:rPr>
          <w:rStyle w:val="alb"/>
        </w:rPr>
        <w:t xml:space="preserve">1) </w:t>
      </w:r>
      <w:r>
        <w:t xml:space="preserve">zakres dostępnych </w:t>
      </w:r>
      <w:r w:rsidR="00182FA6">
        <w:t>W</w:t>
      </w:r>
      <w:r>
        <w:t>ykonawcy zasobów innego podmiotu;</w:t>
      </w:r>
    </w:p>
    <w:p w:rsidR="00D04F42" w:rsidRDefault="00D04F42" w:rsidP="00182FA6">
      <w:pPr>
        <w:ind w:left="426" w:hanging="142"/>
        <w:jc w:val="both"/>
      </w:pPr>
      <w:r>
        <w:rPr>
          <w:rStyle w:val="alb"/>
        </w:rPr>
        <w:t xml:space="preserve">2) </w:t>
      </w:r>
      <w:r>
        <w:t xml:space="preserve">sposób wykorzystania zasobów innego podmiotu, przez </w:t>
      </w:r>
      <w:r w:rsidR="00182FA6">
        <w:t>W</w:t>
      </w:r>
      <w:r>
        <w:t>ykonawcę, przy wykonywaniu zamówienia publicznego;</w:t>
      </w:r>
    </w:p>
    <w:p w:rsidR="00D04F42" w:rsidRDefault="00D04F42" w:rsidP="00182FA6">
      <w:pPr>
        <w:ind w:left="426" w:hanging="142"/>
        <w:jc w:val="both"/>
      </w:pPr>
      <w:r>
        <w:rPr>
          <w:rStyle w:val="alb"/>
        </w:rPr>
        <w:t xml:space="preserve">3) </w:t>
      </w:r>
      <w:r>
        <w:t>zakres i okres udziału innego podmiotu przy wykonywaniu zamówienia publicznego;</w:t>
      </w:r>
    </w:p>
    <w:p w:rsidR="00D04F42" w:rsidRDefault="00D04F42" w:rsidP="00182FA6">
      <w:pPr>
        <w:ind w:left="426" w:hanging="142"/>
        <w:jc w:val="both"/>
      </w:pPr>
      <w:r>
        <w:rPr>
          <w:rStyle w:val="alb"/>
        </w:rPr>
        <w:t xml:space="preserve">4) </w:t>
      </w: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D04F42" w:rsidRDefault="00D04F42" w:rsidP="00182FA6">
      <w:pPr>
        <w:ind w:left="284" w:hanging="284"/>
        <w:jc w:val="both"/>
      </w:pPr>
    </w:p>
    <w:p w:rsidR="00837E58" w:rsidRPr="00837E58" w:rsidRDefault="00D04F42" w:rsidP="001837C2">
      <w:pPr>
        <w:numPr>
          <w:ilvl w:val="0"/>
          <w:numId w:val="17"/>
        </w:numPr>
        <w:ind w:left="426" w:hanging="426"/>
        <w:jc w:val="both"/>
      </w:pPr>
      <w:r>
        <w:t xml:space="preserve">Wykonawca, który zamierza powierzyć wykonanie części zamówienia </w:t>
      </w:r>
      <w:r w:rsidR="00182FA6">
        <w:t xml:space="preserve">podwykonawcom, na etapie postępowania o udzielenia zamówienia publicznego jest zobowiązany wskazać w </w:t>
      </w:r>
      <w:r w:rsidR="00182FA6" w:rsidRPr="00837E58">
        <w:t xml:space="preserve">ofercie części zamówienia, których wykonanie zamierza powierzyć podwykonawcom oraz podać firmy podwykonawców. </w:t>
      </w:r>
      <w:r w:rsidR="00837E58" w:rsidRPr="00837E58">
        <w:rPr>
          <w:rFonts w:eastAsia="Arial Unicode MS"/>
        </w:rPr>
        <w:t>W przeciwnym wypadku Zamawiający uzna, że Wykonawca nie zamierza powierzać podwykonawcom żadnej części zamówienia.</w:t>
      </w:r>
    </w:p>
    <w:p w:rsidR="00837E58" w:rsidRPr="00837E58" w:rsidRDefault="00837E58" w:rsidP="001837C2">
      <w:pPr>
        <w:numPr>
          <w:ilvl w:val="0"/>
          <w:numId w:val="17"/>
        </w:numPr>
        <w:autoSpaceDE w:val="0"/>
        <w:autoSpaceDN w:val="0"/>
        <w:adjustRightInd w:val="0"/>
        <w:spacing w:line="276" w:lineRule="auto"/>
        <w:ind w:left="426" w:hanging="426"/>
        <w:jc w:val="both"/>
        <w:rPr>
          <w:bCs/>
        </w:rPr>
      </w:pPr>
      <w:r w:rsidRPr="00837E58">
        <w:rPr>
          <w:bCs/>
        </w:rPr>
        <w:t xml:space="preserve">Jeżeli zmiana albo rezygnacja z podwykonawcy dotyczy podmiotu, na którego zasoby Wykonawca powoływał się, na zasadach określonych w art. 22a ust. 1 ustawy </w:t>
      </w:r>
      <w:proofErr w:type="spellStart"/>
      <w:r w:rsidRPr="00837E58">
        <w:rPr>
          <w:bCs/>
        </w:rPr>
        <w:t>Pzp</w:t>
      </w:r>
      <w:proofErr w:type="spellEnd"/>
      <w:r w:rsidRPr="00837E58">
        <w:rPr>
          <w:bCs/>
        </w:rPr>
        <w:t xml:space="preserve">, w celu wykazania spełniania warunków udziału w postępowaniu, Wykonawca jest obowiązany wykazać Zamawiającemu, że proponowany inny podwykonawca lub Wykonawca </w:t>
      </w:r>
      <w:r w:rsidRPr="00837E58">
        <w:rPr>
          <w:bCs/>
        </w:rPr>
        <w:lastRenderedPageBreak/>
        <w:t>samodzielnie spełnia je w stopniu nie mniejszym niż podwykonawca, na którego zasoby wykonawca powoływał się w trakcie postępowania o udzielenie zamówienia.</w:t>
      </w:r>
    </w:p>
    <w:p w:rsidR="00837E58" w:rsidRPr="00837E58" w:rsidRDefault="00837E58" w:rsidP="001837C2">
      <w:pPr>
        <w:numPr>
          <w:ilvl w:val="0"/>
          <w:numId w:val="17"/>
        </w:numPr>
        <w:autoSpaceDE w:val="0"/>
        <w:autoSpaceDN w:val="0"/>
        <w:adjustRightInd w:val="0"/>
        <w:spacing w:line="276" w:lineRule="auto"/>
        <w:ind w:left="426" w:hanging="426"/>
        <w:jc w:val="both"/>
        <w:rPr>
          <w:bCs/>
        </w:rPr>
      </w:pPr>
      <w:r w:rsidRPr="00837E58">
        <w:rPr>
          <w:bCs/>
        </w:rPr>
        <w:t xml:space="preserve">Jeżeli Zamawiający stwierdzi, że wobec danego podwykonawcy zachodzą podstawy wykluczenia, Wykonawca obowiązany jest zastąpić tego podwykonawcę lub zrezygnować </w:t>
      </w:r>
      <w:r w:rsidR="008544C7">
        <w:rPr>
          <w:bCs/>
        </w:rPr>
        <w:br/>
      </w:r>
      <w:r w:rsidRPr="00837E58">
        <w:rPr>
          <w:bCs/>
        </w:rPr>
        <w:t>z powierzenia wykonania części zamówienia podwykonawcy.</w:t>
      </w:r>
    </w:p>
    <w:p w:rsidR="000F217E" w:rsidRPr="001837C2" w:rsidRDefault="00837E58" w:rsidP="001837C2">
      <w:pPr>
        <w:numPr>
          <w:ilvl w:val="0"/>
          <w:numId w:val="17"/>
        </w:numPr>
        <w:autoSpaceDE w:val="0"/>
        <w:autoSpaceDN w:val="0"/>
        <w:adjustRightInd w:val="0"/>
        <w:spacing w:line="276" w:lineRule="auto"/>
        <w:ind w:left="567" w:hanging="567"/>
        <w:jc w:val="both"/>
        <w:rPr>
          <w:b/>
        </w:rPr>
      </w:pPr>
      <w:r w:rsidRPr="001837C2">
        <w:rPr>
          <w:bCs/>
        </w:rPr>
        <w:t xml:space="preserve">Powierzenie wykonania części zamówienia podwykonawcom nie zwalnia Wykonawcy </w:t>
      </w:r>
      <w:r w:rsidR="008544C7">
        <w:rPr>
          <w:bCs/>
        </w:rPr>
        <w:br/>
      </w:r>
      <w:r w:rsidRPr="001837C2">
        <w:rPr>
          <w:bCs/>
        </w:rPr>
        <w:t>z odpowiedzialności za należyte wykonanie tego zamówienia.</w:t>
      </w:r>
    </w:p>
    <w:p w:rsidR="000F217E" w:rsidRDefault="000F217E" w:rsidP="00182FA6">
      <w:pPr>
        <w:ind w:left="1470" w:hanging="1470"/>
        <w:rPr>
          <w:b/>
        </w:rPr>
      </w:pPr>
    </w:p>
    <w:p w:rsidR="00182FA6" w:rsidRPr="00154B61" w:rsidRDefault="00182FA6" w:rsidP="00182FA6">
      <w:pPr>
        <w:ind w:left="1470" w:hanging="1470"/>
        <w:rPr>
          <w:b/>
        </w:rPr>
      </w:pPr>
      <w:r w:rsidRPr="00154B61">
        <w:rPr>
          <w:b/>
        </w:rPr>
        <w:t>CZĘŚĆ</w:t>
      </w:r>
      <w:r>
        <w:rPr>
          <w:b/>
        </w:rPr>
        <w:t xml:space="preserve"> IX</w:t>
      </w:r>
      <w:r w:rsidRPr="00154B61">
        <w:rPr>
          <w:b/>
        </w:rPr>
        <w:tab/>
      </w:r>
    </w:p>
    <w:p w:rsidR="00DE7602" w:rsidRDefault="00182FA6" w:rsidP="00576109">
      <w:pPr>
        <w:suppressAutoHyphens/>
        <w:jc w:val="both"/>
        <w:rPr>
          <w:b/>
        </w:rPr>
      </w:pPr>
      <w:r w:rsidRPr="00154B61">
        <w:rPr>
          <w:b/>
        </w:rPr>
        <w:t>INFORMACJA DLA WYKONAWCÓW</w:t>
      </w:r>
      <w:r>
        <w:rPr>
          <w:b/>
        </w:rPr>
        <w:t xml:space="preserve"> WSPÓLNIE UBIEGAJACYCH SIĘ O UDZIELENIE ZAMÓWIENIA</w:t>
      </w:r>
    </w:p>
    <w:p w:rsidR="00182FA6" w:rsidRDefault="00182FA6" w:rsidP="00576109">
      <w:pPr>
        <w:suppressAutoHyphens/>
        <w:jc w:val="both"/>
        <w:rPr>
          <w:b/>
        </w:rPr>
      </w:pPr>
    </w:p>
    <w:p w:rsidR="00182FA6" w:rsidRDefault="00182FA6" w:rsidP="008544C7">
      <w:pPr>
        <w:numPr>
          <w:ilvl w:val="0"/>
          <w:numId w:val="20"/>
        </w:numPr>
        <w:ind w:left="426" w:hanging="426"/>
        <w:jc w:val="both"/>
      </w:pPr>
      <w:r>
        <w:t>Wykonawcy mogą wspólnie ubiegać się o udzielenie zamówienia.</w:t>
      </w:r>
      <w:r w:rsidR="008373A3">
        <w:t xml:space="preserve"> </w:t>
      </w:r>
      <w:r>
        <w:t>W</w:t>
      </w:r>
      <w:r w:rsidR="008373A3">
        <w:t xml:space="preserve"> takim przypadku W</w:t>
      </w:r>
      <w:r>
        <w:t xml:space="preserve">ykonawcy ustanawiają pełnomocnika do reprezentowania ich w postępowaniu </w:t>
      </w:r>
      <w:r w:rsidR="008F6E3A">
        <w:br/>
      </w:r>
      <w:r>
        <w:t xml:space="preserve">o udzielenie zamówienia albo reprezentowania w postępowaniu i zawarcia umowy </w:t>
      </w:r>
      <w:r w:rsidR="008F6E3A">
        <w:br/>
      </w:r>
      <w:r>
        <w:t>w sprawie zamówienia publicznego.</w:t>
      </w:r>
    </w:p>
    <w:p w:rsidR="008373A3" w:rsidRDefault="008373A3" w:rsidP="008544C7">
      <w:pPr>
        <w:numPr>
          <w:ilvl w:val="0"/>
          <w:numId w:val="20"/>
        </w:numPr>
        <w:ind w:left="426" w:hanging="426"/>
        <w:jc w:val="both"/>
      </w:pPr>
      <w:r>
        <w:t>W przypadku Wykonawców wspólnie ubiegających się o udzielenie zamówienia:</w:t>
      </w:r>
    </w:p>
    <w:p w:rsidR="00D10E78" w:rsidRDefault="008373A3" w:rsidP="008544C7">
      <w:pPr>
        <w:numPr>
          <w:ilvl w:val="0"/>
          <w:numId w:val="21"/>
        </w:numPr>
        <w:ind w:left="851" w:hanging="425"/>
        <w:jc w:val="both"/>
      </w:pPr>
      <w:r>
        <w:t>żaden z Wykonawców nie może podlegać wykluczeniu</w:t>
      </w:r>
      <w:r w:rsidR="00DF4D6F">
        <w:t xml:space="preserve"> oraz Wykonawcy wykazują spełnianie w</w:t>
      </w:r>
      <w:r>
        <w:t xml:space="preserve">arunków udziału w postępowaniu zgodnie z </w:t>
      </w:r>
      <w:proofErr w:type="spellStart"/>
      <w:r>
        <w:t>ppkt</w:t>
      </w:r>
      <w:proofErr w:type="spellEnd"/>
      <w:r>
        <w:t xml:space="preserve"> </w:t>
      </w:r>
      <w:r w:rsidR="00DF4D6F">
        <w:t>4</w:t>
      </w:r>
      <w:r w:rsidR="00D10E78">
        <w:t>;</w:t>
      </w:r>
    </w:p>
    <w:p w:rsidR="008373A3" w:rsidRPr="00576109" w:rsidRDefault="008373A3" w:rsidP="008544C7">
      <w:pPr>
        <w:numPr>
          <w:ilvl w:val="0"/>
          <w:numId w:val="21"/>
        </w:numPr>
        <w:ind w:left="851" w:hanging="425"/>
        <w:jc w:val="both"/>
      </w:pPr>
      <w:r>
        <w:t xml:space="preserve">oświadczenie, o którym mowa w Części VII pkt 1 SIWZ składa każdy </w:t>
      </w:r>
      <w:r w:rsidR="008F6E3A">
        <w:br/>
      </w:r>
      <w:r>
        <w:t xml:space="preserve">z Wykonawców wspólnie ubiegających się </w:t>
      </w:r>
      <w:r w:rsidR="00576109">
        <w:t xml:space="preserve">o zamówienie. </w:t>
      </w:r>
      <w:r w:rsidR="00576109" w:rsidRPr="00D10E78">
        <w:rPr>
          <w:bCs/>
        </w:rPr>
        <w:t xml:space="preserve">Dokumenty te potwierdzają spełnianie warunków udziału w postępowaniu oraz brak podstaw wykluczenia </w:t>
      </w:r>
      <w:r w:rsidR="008F6E3A">
        <w:rPr>
          <w:bCs/>
        </w:rPr>
        <w:br/>
      </w:r>
      <w:r w:rsidR="00576109" w:rsidRPr="00D10E78">
        <w:rPr>
          <w:bCs/>
        </w:rPr>
        <w:t xml:space="preserve">w zakresie, w którym każdy z wykonawców wykazuje spełnianie warunków udziału </w:t>
      </w:r>
      <w:r w:rsidR="008544C7">
        <w:rPr>
          <w:bCs/>
        </w:rPr>
        <w:br/>
      </w:r>
      <w:r w:rsidR="00576109" w:rsidRPr="00D10E78">
        <w:rPr>
          <w:bCs/>
        </w:rPr>
        <w:t>w postępowani</w:t>
      </w:r>
      <w:r w:rsidR="00D10E78">
        <w:rPr>
          <w:bCs/>
        </w:rPr>
        <w:t>u oraz brak podstaw wykluczenia;</w:t>
      </w:r>
    </w:p>
    <w:p w:rsidR="008373A3" w:rsidRDefault="008373A3" w:rsidP="008544C7">
      <w:pPr>
        <w:numPr>
          <w:ilvl w:val="0"/>
          <w:numId w:val="21"/>
        </w:numPr>
        <w:ind w:left="851" w:hanging="425"/>
        <w:jc w:val="both"/>
      </w:pPr>
      <w:r>
        <w:t>oświadczenie o przynależności lub braku przynależności</w:t>
      </w:r>
      <w:r w:rsidR="00DF4D6F">
        <w:t xml:space="preserve"> do tej samej grupy kapitałowej</w:t>
      </w:r>
      <w:r w:rsidR="00D2765B">
        <w:t xml:space="preserve">, o którym mowa w Części VII pkt 2 SIWZ </w:t>
      </w:r>
      <w:r w:rsidR="00DF4D6F">
        <w:t xml:space="preserve">składa każdy z Wykonawców wspólnie ubiegających się </w:t>
      </w:r>
      <w:r w:rsidR="00D10E78">
        <w:t>o zamówienie;</w:t>
      </w:r>
    </w:p>
    <w:p w:rsidR="00D2765B" w:rsidRDefault="00D2765B" w:rsidP="008544C7">
      <w:pPr>
        <w:numPr>
          <w:ilvl w:val="0"/>
          <w:numId w:val="21"/>
        </w:numPr>
        <w:ind w:left="851" w:hanging="425"/>
        <w:jc w:val="both"/>
      </w:pPr>
      <w:r>
        <w:t xml:space="preserve">Wykonawcy zobowiązani są, na wezwanie Zamawiającego, złożyć dokumenty </w:t>
      </w:r>
      <w:r w:rsidR="008F6E3A">
        <w:br/>
      </w:r>
      <w:r>
        <w:t xml:space="preserve">i oświadczenia, o których mowa w Części VII pkt 5 SIWZ, przy czym składa je odpowiednio Wykonawca/-y, który/którzy wykazuje/-ą spełnianie warunku </w:t>
      </w:r>
      <w:r w:rsidR="008F6E3A">
        <w:br/>
      </w:r>
      <w:r>
        <w:t>w zakresie opisanym w Części IV pkt 2 SIWZ</w:t>
      </w:r>
      <w:r w:rsidR="00DF4D6F">
        <w:t>.</w:t>
      </w:r>
    </w:p>
    <w:p w:rsidR="00182FA6" w:rsidRDefault="00182FA6" w:rsidP="00182FA6">
      <w:pPr>
        <w:suppressAutoHyphens/>
        <w:jc w:val="both"/>
        <w:rPr>
          <w:b/>
          <w:bCs/>
          <w:u w:val="single"/>
        </w:rPr>
      </w:pPr>
    </w:p>
    <w:p w:rsidR="000B534F" w:rsidRPr="000B534F" w:rsidRDefault="00837E58" w:rsidP="00837E58">
      <w:pPr>
        <w:ind w:left="1416" w:hanging="1416"/>
        <w:rPr>
          <w:b/>
        </w:rPr>
      </w:pPr>
      <w:r w:rsidRPr="000B534F">
        <w:rPr>
          <w:b/>
        </w:rPr>
        <w:t>CZĘŚĆ X</w:t>
      </w:r>
      <w:r w:rsidRPr="000B534F">
        <w:rPr>
          <w:b/>
        </w:rPr>
        <w:tab/>
      </w:r>
    </w:p>
    <w:p w:rsidR="000B534F" w:rsidRPr="000B534F" w:rsidRDefault="00837E58" w:rsidP="000B534F">
      <w:pPr>
        <w:rPr>
          <w:b/>
        </w:rPr>
      </w:pPr>
      <w:r w:rsidRPr="000B534F">
        <w:rPr>
          <w:b/>
        </w:rPr>
        <w:t>INFORMACJE O SPOSOBIE PO</w:t>
      </w:r>
      <w:r w:rsidR="006F6E68">
        <w:rPr>
          <w:b/>
        </w:rPr>
        <w:t xml:space="preserve">ROZUMIEWANIA SIĘ ZAMAWIAJĄCEGO </w:t>
      </w:r>
      <w:r w:rsidRPr="000B534F">
        <w:rPr>
          <w:b/>
        </w:rPr>
        <w:t xml:space="preserve">Z WYKONAWCAMI ORAZ WSKAZNIE OSÓB </w:t>
      </w:r>
      <w:r w:rsidR="000B534F" w:rsidRPr="000B534F">
        <w:rPr>
          <w:b/>
        </w:rPr>
        <w:t>UPRAWNIONYCH DO POROZUMIEWANIA SIĘ Z WYKONAWCAMI</w:t>
      </w:r>
    </w:p>
    <w:p w:rsidR="000B534F" w:rsidRDefault="000B534F" w:rsidP="000B534F">
      <w:pPr>
        <w:autoSpaceDE w:val="0"/>
        <w:autoSpaceDN w:val="0"/>
        <w:adjustRightInd w:val="0"/>
        <w:jc w:val="both"/>
        <w:rPr>
          <w:b/>
          <w:bCs/>
          <w:color w:val="000000"/>
          <w:u w:val="single"/>
        </w:rPr>
      </w:pPr>
    </w:p>
    <w:p w:rsidR="000B534F" w:rsidRDefault="00837E58" w:rsidP="007A1FD4">
      <w:pPr>
        <w:numPr>
          <w:ilvl w:val="0"/>
          <w:numId w:val="23"/>
        </w:numPr>
        <w:autoSpaceDE w:val="0"/>
        <w:autoSpaceDN w:val="0"/>
        <w:adjustRightInd w:val="0"/>
        <w:ind w:left="284" w:hanging="284"/>
        <w:jc w:val="both"/>
        <w:rPr>
          <w:color w:val="000000"/>
        </w:rPr>
      </w:pPr>
      <w:r w:rsidRPr="00FE2A1B">
        <w:rPr>
          <w:color w:val="000000"/>
        </w:rPr>
        <w:t>W prowadzonym post</w:t>
      </w:r>
      <w:r w:rsidRPr="00FE2A1B">
        <w:rPr>
          <w:rFonts w:eastAsia="TTE16DA978t00"/>
          <w:color w:val="000000"/>
        </w:rPr>
        <w:t>ę</w:t>
      </w:r>
      <w:r w:rsidRPr="00FE2A1B">
        <w:rPr>
          <w:color w:val="000000"/>
        </w:rPr>
        <w:t>powaniu wszelkie o</w:t>
      </w:r>
      <w:r w:rsidRPr="00FE2A1B">
        <w:rPr>
          <w:rFonts w:eastAsia="TTE16DA978t00"/>
          <w:color w:val="000000"/>
        </w:rPr>
        <w:t>ś</w:t>
      </w:r>
      <w:r w:rsidRPr="00FE2A1B">
        <w:rPr>
          <w:color w:val="000000"/>
        </w:rPr>
        <w:t>wiadczenia, wnioski, zawiadomienia oraz informacje przekazywane b</w:t>
      </w:r>
      <w:r w:rsidRPr="00FE2A1B">
        <w:rPr>
          <w:rFonts w:eastAsia="TTE16DA978t00"/>
          <w:color w:val="000000"/>
        </w:rPr>
        <w:t>ę</w:t>
      </w:r>
      <w:r w:rsidRPr="00FE2A1B">
        <w:rPr>
          <w:color w:val="000000"/>
        </w:rPr>
        <w:t>d</w:t>
      </w:r>
      <w:r w:rsidRPr="00FE2A1B">
        <w:rPr>
          <w:rFonts w:eastAsia="TTE16DA978t00"/>
          <w:color w:val="000000"/>
        </w:rPr>
        <w:t xml:space="preserve">ą </w:t>
      </w:r>
      <w:r w:rsidRPr="00FE2A1B">
        <w:rPr>
          <w:color w:val="000000"/>
        </w:rPr>
        <w:t xml:space="preserve">w </w:t>
      </w:r>
      <w:r w:rsidRPr="00FE2A1B">
        <w:t>formie pisemnej, faksem lub drog</w:t>
      </w:r>
      <w:r w:rsidRPr="00FE2A1B">
        <w:rPr>
          <w:rFonts w:eastAsia="TTE16DA978t00"/>
        </w:rPr>
        <w:t xml:space="preserve">ą </w:t>
      </w:r>
      <w:r w:rsidRPr="00FE2A1B">
        <w:t>elektroniczn</w:t>
      </w:r>
      <w:r w:rsidRPr="00FE2A1B">
        <w:rPr>
          <w:rFonts w:eastAsia="TTE16DA978t00"/>
        </w:rPr>
        <w:t>ą</w:t>
      </w:r>
      <w:r w:rsidRPr="00FE2A1B">
        <w:t>.</w:t>
      </w:r>
    </w:p>
    <w:p w:rsidR="000B534F" w:rsidRDefault="00837E58" w:rsidP="007A1FD4">
      <w:pPr>
        <w:numPr>
          <w:ilvl w:val="0"/>
          <w:numId w:val="23"/>
        </w:numPr>
        <w:autoSpaceDE w:val="0"/>
        <w:autoSpaceDN w:val="0"/>
        <w:adjustRightInd w:val="0"/>
        <w:ind w:left="284" w:hanging="284"/>
        <w:jc w:val="both"/>
        <w:rPr>
          <w:color w:val="000000"/>
        </w:rPr>
      </w:pPr>
      <w:r w:rsidRPr="000B534F">
        <w:rPr>
          <w:color w:val="000000"/>
        </w:rPr>
        <w:t>W przypadku przekazywania pism faksem lub drog</w:t>
      </w:r>
      <w:r w:rsidRPr="000B534F">
        <w:rPr>
          <w:rFonts w:eastAsia="TTE16DA978t00"/>
          <w:color w:val="000000"/>
        </w:rPr>
        <w:t xml:space="preserve">ą </w:t>
      </w:r>
      <w:r w:rsidRPr="000B534F">
        <w:rPr>
          <w:color w:val="000000"/>
        </w:rPr>
        <w:t>elektroniczn</w:t>
      </w:r>
      <w:r w:rsidRPr="000B534F">
        <w:rPr>
          <w:rFonts w:eastAsia="TTE16DA978t00"/>
          <w:color w:val="000000"/>
        </w:rPr>
        <w:t>ą</w:t>
      </w:r>
      <w:r w:rsidRPr="000B534F">
        <w:rPr>
          <w:color w:val="000000"/>
        </w:rPr>
        <w:t>, ka</w:t>
      </w:r>
      <w:r w:rsidRPr="000B534F">
        <w:rPr>
          <w:rFonts w:eastAsia="TTE16DA978t00"/>
          <w:color w:val="000000"/>
        </w:rPr>
        <w:t>ż</w:t>
      </w:r>
      <w:r w:rsidRPr="000B534F">
        <w:rPr>
          <w:color w:val="000000"/>
        </w:rPr>
        <w:t xml:space="preserve">da ze stron na </w:t>
      </w:r>
      <w:r w:rsidRPr="000B534F">
        <w:rPr>
          <w:rFonts w:eastAsia="TTE16DA978t00"/>
          <w:color w:val="000000"/>
        </w:rPr>
        <w:t>żą</w:t>
      </w:r>
      <w:r w:rsidRPr="000B534F">
        <w:rPr>
          <w:color w:val="000000"/>
        </w:rPr>
        <w:t>danie drugiej strony niezwłocznie potwierdza fakt ich otrzymania</w:t>
      </w:r>
    </w:p>
    <w:p w:rsidR="00837E58" w:rsidRPr="000B534F" w:rsidRDefault="00837E58" w:rsidP="007A1FD4">
      <w:pPr>
        <w:numPr>
          <w:ilvl w:val="0"/>
          <w:numId w:val="23"/>
        </w:numPr>
        <w:autoSpaceDE w:val="0"/>
        <w:autoSpaceDN w:val="0"/>
        <w:adjustRightInd w:val="0"/>
        <w:ind w:left="284" w:hanging="284"/>
        <w:jc w:val="both"/>
        <w:rPr>
          <w:color w:val="000000"/>
        </w:rPr>
      </w:pPr>
      <w:r w:rsidRPr="000B534F">
        <w:rPr>
          <w:color w:val="000000"/>
        </w:rPr>
        <w:t xml:space="preserve">Adres, numery telefonów, faksu i adres poczty elektronicznej </w:t>
      </w:r>
      <w:r w:rsidR="000B534F">
        <w:rPr>
          <w:color w:val="000000"/>
        </w:rPr>
        <w:t>z</w:t>
      </w:r>
      <w:r w:rsidRPr="000B534F">
        <w:rPr>
          <w:color w:val="000000"/>
        </w:rPr>
        <w:t>amawiaj</w:t>
      </w:r>
      <w:r w:rsidRPr="000B534F">
        <w:rPr>
          <w:rFonts w:eastAsia="TTE16DA978t00"/>
          <w:color w:val="000000"/>
        </w:rPr>
        <w:t>ą</w:t>
      </w:r>
      <w:r w:rsidRPr="000B534F">
        <w:rPr>
          <w:color w:val="000000"/>
        </w:rPr>
        <w:t>cego zostały podane na stronie 1 specyfikacji.</w:t>
      </w:r>
    </w:p>
    <w:p w:rsidR="00837E58" w:rsidRPr="00FE2A1B" w:rsidRDefault="00837E58" w:rsidP="00837E58">
      <w:pPr>
        <w:autoSpaceDE w:val="0"/>
        <w:autoSpaceDN w:val="0"/>
        <w:adjustRightInd w:val="0"/>
        <w:rPr>
          <w:b/>
          <w:bCs/>
          <w:color w:val="000000"/>
        </w:rPr>
      </w:pPr>
      <w:r w:rsidRPr="00FE2A1B">
        <w:rPr>
          <w:b/>
          <w:bCs/>
          <w:color w:val="000000"/>
        </w:rPr>
        <w:t xml:space="preserve"> </w:t>
      </w:r>
    </w:p>
    <w:p w:rsidR="00837E58" w:rsidRPr="00FE2A1B" w:rsidRDefault="00837E58" w:rsidP="007A1FD4">
      <w:pPr>
        <w:numPr>
          <w:ilvl w:val="0"/>
          <w:numId w:val="23"/>
        </w:numPr>
        <w:autoSpaceDE w:val="0"/>
        <w:autoSpaceDN w:val="0"/>
        <w:adjustRightInd w:val="0"/>
        <w:ind w:left="284" w:hanging="284"/>
        <w:rPr>
          <w:b/>
          <w:bCs/>
          <w:color w:val="000000"/>
        </w:rPr>
      </w:pPr>
      <w:r w:rsidRPr="00FE2A1B">
        <w:rPr>
          <w:b/>
          <w:bCs/>
          <w:color w:val="000000"/>
        </w:rPr>
        <w:t>Do porozumiewania si</w:t>
      </w:r>
      <w:r w:rsidRPr="00FE2A1B">
        <w:rPr>
          <w:rFonts w:eastAsia="TTE16DE5B8t00"/>
          <w:b/>
          <w:color w:val="000000"/>
        </w:rPr>
        <w:t xml:space="preserve">ę </w:t>
      </w:r>
      <w:r w:rsidRPr="00FE2A1B">
        <w:rPr>
          <w:b/>
          <w:bCs/>
          <w:color w:val="000000"/>
        </w:rPr>
        <w:t>z wykonawcami upowa</w:t>
      </w:r>
      <w:r w:rsidRPr="00FE2A1B">
        <w:rPr>
          <w:rFonts w:eastAsia="TTE16DE5B8t00"/>
          <w:b/>
          <w:color w:val="000000"/>
        </w:rPr>
        <w:t>żnione</w:t>
      </w:r>
      <w:r w:rsidRPr="00FE2A1B">
        <w:rPr>
          <w:b/>
          <w:bCs/>
          <w:color w:val="000000"/>
        </w:rPr>
        <w:t xml:space="preserve"> s</w:t>
      </w:r>
      <w:r w:rsidRPr="00FE2A1B">
        <w:rPr>
          <w:rFonts w:eastAsia="TTE16DE5B8t00"/>
          <w:b/>
          <w:color w:val="000000"/>
        </w:rPr>
        <w:t>ą</w:t>
      </w:r>
      <w:r w:rsidRPr="00FE2A1B">
        <w:rPr>
          <w:rFonts w:eastAsia="TTE16DE5B8t00"/>
          <w:color w:val="000000"/>
        </w:rPr>
        <w:t xml:space="preserve"> </w:t>
      </w:r>
      <w:r w:rsidRPr="00FE2A1B">
        <w:rPr>
          <w:b/>
          <w:bCs/>
          <w:color w:val="000000"/>
        </w:rPr>
        <w:t>nast</w:t>
      </w:r>
      <w:r w:rsidRPr="00FE2A1B">
        <w:rPr>
          <w:rFonts w:eastAsia="TTE16DE5B8t00"/>
          <w:b/>
          <w:color w:val="000000"/>
        </w:rPr>
        <w:t>ę</w:t>
      </w:r>
      <w:r w:rsidRPr="00FE2A1B">
        <w:rPr>
          <w:b/>
          <w:bCs/>
          <w:color w:val="000000"/>
        </w:rPr>
        <w:t>puj</w:t>
      </w:r>
      <w:r w:rsidRPr="00FE2A1B">
        <w:rPr>
          <w:rFonts w:eastAsia="TTE16DE5B8t00"/>
          <w:b/>
          <w:color w:val="000000"/>
        </w:rPr>
        <w:t>ą</w:t>
      </w:r>
      <w:r w:rsidRPr="00FE2A1B">
        <w:rPr>
          <w:b/>
          <w:bCs/>
          <w:color w:val="000000"/>
        </w:rPr>
        <w:t>ce osoby:</w:t>
      </w:r>
    </w:p>
    <w:p w:rsidR="00837E58" w:rsidRPr="00FE2A1B" w:rsidRDefault="00837E58" w:rsidP="000B534F">
      <w:pPr>
        <w:autoSpaceDE w:val="0"/>
        <w:autoSpaceDN w:val="0"/>
        <w:adjustRightInd w:val="0"/>
        <w:spacing w:before="120"/>
        <w:ind w:firstLine="284"/>
        <w:rPr>
          <w:bCs/>
          <w:color w:val="000000"/>
        </w:rPr>
      </w:pPr>
      <w:r w:rsidRPr="00FE2A1B">
        <w:rPr>
          <w:bCs/>
          <w:color w:val="000000"/>
        </w:rPr>
        <w:t xml:space="preserve">Tadeusz Naduk tel. </w:t>
      </w:r>
      <w:r w:rsidR="00D4162C">
        <w:rPr>
          <w:bCs/>
          <w:color w:val="000000"/>
        </w:rPr>
        <w:t>zapo@grojecmiasto.pl</w:t>
      </w:r>
    </w:p>
    <w:p w:rsidR="00837E58" w:rsidRPr="00FE2A1B" w:rsidRDefault="00837E58" w:rsidP="000B534F">
      <w:pPr>
        <w:autoSpaceDE w:val="0"/>
        <w:autoSpaceDN w:val="0"/>
        <w:adjustRightInd w:val="0"/>
        <w:ind w:firstLine="284"/>
        <w:rPr>
          <w:bCs/>
          <w:color w:val="000000"/>
        </w:rPr>
      </w:pPr>
      <w:r w:rsidRPr="00FE2A1B">
        <w:rPr>
          <w:bCs/>
          <w:color w:val="000000"/>
        </w:rPr>
        <w:t xml:space="preserve">Agnieszka Stolarska  </w:t>
      </w:r>
      <w:r w:rsidR="00D4162C">
        <w:rPr>
          <w:bCs/>
          <w:color w:val="000000"/>
        </w:rPr>
        <w:t>administracja.zapo@grojecmiasto.pl</w:t>
      </w:r>
    </w:p>
    <w:p w:rsidR="00837E58" w:rsidRPr="00FE2A1B" w:rsidRDefault="00837E58" w:rsidP="000B534F">
      <w:pPr>
        <w:autoSpaceDE w:val="0"/>
        <w:autoSpaceDN w:val="0"/>
        <w:adjustRightInd w:val="0"/>
        <w:ind w:firstLine="284"/>
        <w:rPr>
          <w:bCs/>
          <w:color w:val="000000"/>
        </w:rPr>
      </w:pPr>
      <w:r w:rsidRPr="00FE2A1B">
        <w:rPr>
          <w:bCs/>
          <w:color w:val="000000"/>
        </w:rPr>
        <w:lastRenderedPageBreak/>
        <w:t>Zespół Administracyjny Placówek Oświatowych</w:t>
      </w:r>
    </w:p>
    <w:p w:rsidR="00837E58" w:rsidRPr="00FE2A1B" w:rsidRDefault="00837E58" w:rsidP="000B534F">
      <w:pPr>
        <w:autoSpaceDE w:val="0"/>
        <w:autoSpaceDN w:val="0"/>
        <w:adjustRightInd w:val="0"/>
        <w:ind w:firstLine="284"/>
        <w:rPr>
          <w:bCs/>
          <w:color w:val="000000"/>
        </w:rPr>
      </w:pPr>
      <w:r w:rsidRPr="00FE2A1B">
        <w:rPr>
          <w:bCs/>
          <w:color w:val="000000"/>
        </w:rPr>
        <w:t>05-600 Grójec</w:t>
      </w:r>
    </w:p>
    <w:p w:rsidR="00837E58" w:rsidRPr="00FE2A1B" w:rsidRDefault="00837E58" w:rsidP="000B534F">
      <w:pPr>
        <w:autoSpaceDE w:val="0"/>
        <w:autoSpaceDN w:val="0"/>
        <w:adjustRightInd w:val="0"/>
        <w:ind w:firstLine="284"/>
        <w:rPr>
          <w:bCs/>
          <w:color w:val="000000"/>
        </w:rPr>
      </w:pPr>
      <w:r w:rsidRPr="00FE2A1B">
        <w:rPr>
          <w:bCs/>
          <w:color w:val="000000"/>
        </w:rPr>
        <w:t>ul Laskowa 8</w:t>
      </w:r>
    </w:p>
    <w:p w:rsidR="00837E58" w:rsidRPr="00FE2A1B" w:rsidRDefault="00837E58" w:rsidP="000B534F">
      <w:pPr>
        <w:autoSpaceDE w:val="0"/>
        <w:autoSpaceDN w:val="0"/>
        <w:adjustRightInd w:val="0"/>
        <w:ind w:firstLine="284"/>
        <w:rPr>
          <w:bCs/>
          <w:color w:val="000000"/>
          <w:lang w:val="en-US"/>
        </w:rPr>
      </w:pPr>
      <w:proofErr w:type="spellStart"/>
      <w:r w:rsidRPr="00FE2A1B">
        <w:rPr>
          <w:bCs/>
          <w:color w:val="000000"/>
          <w:lang w:val="en-US"/>
        </w:rPr>
        <w:t>tel</w:t>
      </w:r>
      <w:proofErr w:type="spellEnd"/>
      <w:r w:rsidRPr="00FE2A1B">
        <w:rPr>
          <w:bCs/>
          <w:color w:val="000000"/>
          <w:lang w:val="en-US"/>
        </w:rPr>
        <w:t>/fax: 48 664-21-67</w:t>
      </w:r>
    </w:p>
    <w:p w:rsidR="00837E58" w:rsidRDefault="00837E58" w:rsidP="000B534F">
      <w:pPr>
        <w:autoSpaceDE w:val="0"/>
        <w:autoSpaceDN w:val="0"/>
        <w:adjustRightInd w:val="0"/>
        <w:ind w:firstLine="284"/>
        <w:rPr>
          <w:bCs/>
          <w:color w:val="000000"/>
          <w:lang w:val="de-DE"/>
        </w:rPr>
      </w:pPr>
      <w:r w:rsidRPr="00FE2A1B">
        <w:rPr>
          <w:bCs/>
          <w:color w:val="000000"/>
          <w:lang w:val="de-DE"/>
        </w:rPr>
        <w:t>e-mail:</w:t>
      </w:r>
      <w:r>
        <w:rPr>
          <w:bCs/>
          <w:color w:val="000000"/>
          <w:lang w:val="de-DE"/>
        </w:rPr>
        <w:t>zapo</w:t>
      </w:r>
      <w:r w:rsidRPr="00FE2A1B">
        <w:rPr>
          <w:bCs/>
          <w:color w:val="000000"/>
          <w:lang w:val="de-DE"/>
        </w:rPr>
        <w:t>@grojecmiasto.pl</w:t>
      </w:r>
    </w:p>
    <w:p w:rsidR="000B534F" w:rsidRPr="00FE2A1B" w:rsidRDefault="000B534F" w:rsidP="000B534F">
      <w:pPr>
        <w:autoSpaceDE w:val="0"/>
        <w:autoSpaceDN w:val="0"/>
        <w:adjustRightInd w:val="0"/>
        <w:ind w:firstLine="284"/>
        <w:rPr>
          <w:bCs/>
          <w:color w:val="000000"/>
          <w:lang w:val="de-DE"/>
        </w:rPr>
      </w:pPr>
    </w:p>
    <w:p w:rsidR="000B534F" w:rsidRPr="000B534F" w:rsidRDefault="00FC0F72" w:rsidP="000B534F">
      <w:pPr>
        <w:spacing w:line="276" w:lineRule="auto"/>
        <w:ind w:left="284" w:hanging="284"/>
        <w:jc w:val="both"/>
        <w:rPr>
          <w:b/>
        </w:rPr>
      </w:pPr>
      <w:r>
        <w:t xml:space="preserve">5. </w:t>
      </w:r>
      <w:r w:rsidR="000B534F" w:rsidRPr="000B534F">
        <w:t>Przed upływem terminu składania ofert Zamawiający może zmienić treść specyfikacji. Zmiana zostanie doręczona Wykonawcom, którym przekazano specyfikację istotnych warunków zamówienia oraz zostanie zamieszczona na stronie internetowej</w:t>
      </w:r>
      <w:r w:rsidR="000B534F" w:rsidRPr="000B534F">
        <w:rPr>
          <w:b/>
        </w:rPr>
        <w:t xml:space="preserve">, </w:t>
      </w:r>
      <w:r w:rsidR="000B534F" w:rsidRPr="000B534F">
        <w:t>na której jest udostępniona specyfikacja.</w:t>
      </w:r>
    </w:p>
    <w:p w:rsidR="00DE7602" w:rsidRPr="000B534F" w:rsidRDefault="000B534F" w:rsidP="000B534F">
      <w:pPr>
        <w:suppressAutoHyphens/>
        <w:ind w:left="284" w:hanging="284"/>
        <w:jc w:val="both"/>
        <w:rPr>
          <w:b/>
          <w:bCs/>
          <w:u w:val="single"/>
          <w:lang w:val="de-DE"/>
        </w:rPr>
      </w:pPr>
      <w:r w:rsidRPr="000B534F">
        <w:t>6. Wykonawca może zwrócić się do Zamawiającego o wyjaśnienie treści specyfikacji istotnych warunków zamówienia. Zamawiając</w:t>
      </w:r>
      <w:r w:rsidR="001837C2">
        <w:t>y</w:t>
      </w:r>
      <w:r w:rsidRPr="000B534F">
        <w:t xml:space="preserve">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 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6705E9" w:rsidRPr="001837C2" w:rsidRDefault="006705E9" w:rsidP="006705E9">
      <w:pPr>
        <w:spacing w:line="276" w:lineRule="auto"/>
        <w:ind w:left="360" w:right="57"/>
        <w:jc w:val="both"/>
        <w:rPr>
          <w:rFonts w:ascii="Calibri" w:hAnsi="Calibri"/>
          <w:b/>
          <w:sz w:val="22"/>
          <w:szCs w:val="22"/>
          <w:lang w:val="de-DE" w:eastAsia="x-none"/>
        </w:rPr>
      </w:pPr>
    </w:p>
    <w:p w:rsidR="006705E9" w:rsidRPr="006705E9" w:rsidRDefault="006705E9" w:rsidP="006705E9">
      <w:pPr>
        <w:spacing w:line="276" w:lineRule="auto"/>
        <w:ind w:right="57"/>
        <w:jc w:val="both"/>
        <w:rPr>
          <w:b/>
          <w:lang w:eastAsia="x-none"/>
        </w:rPr>
      </w:pPr>
      <w:r w:rsidRPr="006705E9">
        <w:rPr>
          <w:b/>
          <w:lang w:eastAsia="x-none"/>
        </w:rPr>
        <w:t>CZĘŚĆ XI</w:t>
      </w:r>
    </w:p>
    <w:p w:rsidR="006705E9" w:rsidRPr="006705E9" w:rsidRDefault="006705E9" w:rsidP="006705E9">
      <w:pPr>
        <w:spacing w:line="276" w:lineRule="auto"/>
        <w:ind w:right="57"/>
        <w:jc w:val="both"/>
        <w:rPr>
          <w:b/>
          <w:lang w:eastAsia="x-none"/>
        </w:rPr>
      </w:pPr>
      <w:r w:rsidRPr="006705E9">
        <w:rPr>
          <w:b/>
          <w:lang w:eastAsia="x-none"/>
        </w:rPr>
        <w:t>WYMAGANIA DOTYCZĄCE WADIUM</w:t>
      </w:r>
    </w:p>
    <w:p w:rsidR="006705E9" w:rsidRPr="006705E9" w:rsidRDefault="006705E9" w:rsidP="006705E9">
      <w:pPr>
        <w:spacing w:line="276" w:lineRule="auto"/>
        <w:ind w:left="1050" w:right="57" w:hanging="1050"/>
        <w:jc w:val="both"/>
        <w:rPr>
          <w:rFonts w:ascii="Calibri" w:hAnsi="Calibri"/>
          <w:sz w:val="22"/>
          <w:szCs w:val="22"/>
          <w:lang w:eastAsia="x-none"/>
        </w:rPr>
      </w:pPr>
      <w:r w:rsidRPr="006705E9">
        <w:rPr>
          <w:lang w:eastAsia="x-none"/>
        </w:rPr>
        <w:t>Wykonawca nie wymaga złożenia wadium.</w:t>
      </w:r>
    </w:p>
    <w:p w:rsidR="006705E9" w:rsidRDefault="006705E9" w:rsidP="006705E9">
      <w:pPr>
        <w:spacing w:line="276" w:lineRule="auto"/>
        <w:ind w:right="57"/>
        <w:jc w:val="both"/>
        <w:rPr>
          <w:b/>
          <w:lang w:eastAsia="x-none"/>
        </w:rPr>
      </w:pPr>
    </w:p>
    <w:p w:rsidR="006705E9" w:rsidRPr="006705E9" w:rsidRDefault="006705E9" w:rsidP="006705E9">
      <w:pPr>
        <w:spacing w:line="276" w:lineRule="auto"/>
        <w:ind w:right="57"/>
        <w:jc w:val="both"/>
        <w:rPr>
          <w:b/>
          <w:lang w:eastAsia="x-none"/>
        </w:rPr>
      </w:pPr>
      <w:r w:rsidRPr="006705E9">
        <w:rPr>
          <w:b/>
          <w:lang w:eastAsia="x-none"/>
        </w:rPr>
        <w:t>CZĘŚĆ XII</w:t>
      </w:r>
    </w:p>
    <w:p w:rsidR="006705E9" w:rsidRPr="006705E9" w:rsidRDefault="006705E9" w:rsidP="006705E9">
      <w:pPr>
        <w:spacing w:line="276" w:lineRule="auto"/>
        <w:ind w:right="57"/>
        <w:jc w:val="both"/>
        <w:rPr>
          <w:b/>
          <w:lang w:eastAsia="x-none"/>
        </w:rPr>
      </w:pPr>
      <w:r w:rsidRPr="006705E9">
        <w:rPr>
          <w:b/>
          <w:lang w:eastAsia="x-none"/>
        </w:rPr>
        <w:t>TERMIN ZWIĄZANIA OFERTĄ</w:t>
      </w:r>
    </w:p>
    <w:p w:rsidR="006705E9" w:rsidRPr="006705E9" w:rsidRDefault="006705E9" w:rsidP="007A1FD4">
      <w:pPr>
        <w:numPr>
          <w:ilvl w:val="0"/>
          <w:numId w:val="24"/>
        </w:numPr>
        <w:spacing w:line="276" w:lineRule="auto"/>
        <w:ind w:left="284" w:right="57" w:hanging="295"/>
        <w:jc w:val="both"/>
        <w:rPr>
          <w:lang w:val="x-none" w:eastAsia="x-none"/>
        </w:rPr>
      </w:pPr>
      <w:r w:rsidRPr="006705E9">
        <w:rPr>
          <w:lang w:val="x-none" w:eastAsia="x-none"/>
        </w:rPr>
        <w:t xml:space="preserve">Wykonawca będzie związany złożoną ofertą przez okres </w:t>
      </w:r>
      <w:r w:rsidRPr="006705E9">
        <w:rPr>
          <w:lang w:eastAsia="x-none"/>
        </w:rPr>
        <w:t>30</w:t>
      </w:r>
      <w:r w:rsidRPr="006705E9">
        <w:rPr>
          <w:lang w:val="x-none" w:eastAsia="x-none"/>
        </w:rPr>
        <w:t xml:space="preserve"> dni</w:t>
      </w:r>
      <w:r>
        <w:rPr>
          <w:lang w:eastAsia="x-none"/>
        </w:rPr>
        <w:t>.</w:t>
      </w:r>
      <w:r w:rsidRPr="006705E9">
        <w:rPr>
          <w:lang w:val="x-none" w:eastAsia="x-none"/>
        </w:rPr>
        <w:t xml:space="preserve"> </w:t>
      </w:r>
      <w:r>
        <w:rPr>
          <w:lang w:eastAsia="x-none"/>
        </w:rPr>
        <w:t>Bieg terminu związania ofertą rozpoczyna się wraz z upływem terminu</w:t>
      </w:r>
      <w:r w:rsidRPr="006705E9">
        <w:rPr>
          <w:lang w:val="x-none" w:eastAsia="x-none"/>
        </w:rPr>
        <w:t xml:space="preserve"> składania ofert </w:t>
      </w:r>
    </w:p>
    <w:p w:rsidR="006705E9" w:rsidRPr="006705E9" w:rsidRDefault="006705E9" w:rsidP="007A1FD4">
      <w:pPr>
        <w:numPr>
          <w:ilvl w:val="0"/>
          <w:numId w:val="24"/>
        </w:numPr>
        <w:autoSpaceDE w:val="0"/>
        <w:autoSpaceDN w:val="0"/>
        <w:adjustRightInd w:val="0"/>
        <w:spacing w:line="276" w:lineRule="auto"/>
        <w:ind w:left="284" w:hanging="295"/>
        <w:rPr>
          <w:bCs/>
          <w:color w:val="000000"/>
          <w:lang w:val="x-none"/>
        </w:rPr>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6705E9">
        <w:t xml:space="preserve"> </w:t>
      </w:r>
    </w:p>
    <w:p w:rsidR="0072666B" w:rsidRPr="000B534F" w:rsidRDefault="0072666B" w:rsidP="0072666B">
      <w:pPr>
        <w:autoSpaceDE w:val="0"/>
        <w:autoSpaceDN w:val="0"/>
        <w:adjustRightInd w:val="0"/>
        <w:spacing w:line="276" w:lineRule="auto"/>
        <w:jc w:val="both"/>
        <w:rPr>
          <w:rFonts w:ascii="Calibri" w:hAnsi="Calibri" w:cs="Arial"/>
          <w:b/>
          <w:bCs/>
          <w:color w:val="000000"/>
          <w:sz w:val="22"/>
          <w:szCs w:val="22"/>
        </w:rPr>
      </w:pPr>
    </w:p>
    <w:p w:rsidR="00FC4C7C" w:rsidRPr="00FC4C7C" w:rsidRDefault="00FC4C7C" w:rsidP="00FC4C7C">
      <w:pPr>
        <w:rPr>
          <w:b/>
        </w:rPr>
      </w:pPr>
      <w:r w:rsidRPr="00FC4C7C">
        <w:rPr>
          <w:b/>
        </w:rPr>
        <w:t>CZĘŚĆ XIII</w:t>
      </w:r>
      <w:r w:rsidRPr="00FC4C7C">
        <w:rPr>
          <w:b/>
        </w:rPr>
        <w:tab/>
      </w:r>
    </w:p>
    <w:p w:rsidR="00FC4C7C" w:rsidRDefault="00FC4C7C" w:rsidP="00FC4C7C">
      <w:pPr>
        <w:rPr>
          <w:b/>
        </w:rPr>
      </w:pPr>
      <w:r w:rsidRPr="00FC4C7C">
        <w:rPr>
          <w:b/>
        </w:rPr>
        <w:t>OPIS SPOSOBU PRZYGOTOWANIA OFERT</w:t>
      </w:r>
    </w:p>
    <w:p w:rsidR="00FC4C7C" w:rsidRPr="005052CB" w:rsidRDefault="00FC4C7C" w:rsidP="007A1FD4">
      <w:pPr>
        <w:numPr>
          <w:ilvl w:val="0"/>
          <w:numId w:val="2"/>
        </w:numPr>
        <w:tabs>
          <w:tab w:val="clear" w:pos="720"/>
          <w:tab w:val="num" w:pos="284"/>
        </w:tabs>
        <w:spacing w:after="60"/>
        <w:ind w:left="284" w:hanging="284"/>
        <w:jc w:val="both"/>
      </w:pPr>
      <w:r w:rsidRPr="005052CB">
        <w:t>Oferta musi obejmować przedmiot zamówienia i być sporządzona zgodnie z wymaganiami określonymi w SIWZ na formularzu o treści zgodnej z wzorem stanowiącym załącznik nr 1 do SIWZ.</w:t>
      </w:r>
    </w:p>
    <w:p w:rsidR="00FC4C7C" w:rsidRPr="005052CB" w:rsidRDefault="00FC4C7C" w:rsidP="007A1FD4">
      <w:pPr>
        <w:numPr>
          <w:ilvl w:val="0"/>
          <w:numId w:val="2"/>
        </w:numPr>
        <w:tabs>
          <w:tab w:val="clear" w:pos="720"/>
          <w:tab w:val="num" w:pos="284"/>
        </w:tabs>
        <w:spacing w:after="60"/>
        <w:ind w:left="284" w:hanging="284"/>
        <w:jc w:val="both"/>
      </w:pPr>
      <w:r w:rsidRPr="005052CB">
        <w:t xml:space="preserve">Wykonawca odpowiada za prawdziwość danych i informacji zawartych w ofercie </w:t>
      </w:r>
      <w:r w:rsidR="008F6E3A">
        <w:br/>
      </w:r>
      <w:r w:rsidRPr="005052CB">
        <w:t>i dokumentach składanych wraz z ofertą. Zamawiający zastrzega sobie prawo do sprawdzenia danych podanych przez Wykonawcę w ofercie.</w:t>
      </w:r>
    </w:p>
    <w:p w:rsidR="001E3855" w:rsidRDefault="00FC4C7C" w:rsidP="007A1FD4">
      <w:pPr>
        <w:numPr>
          <w:ilvl w:val="0"/>
          <w:numId w:val="2"/>
        </w:numPr>
        <w:tabs>
          <w:tab w:val="clear" w:pos="720"/>
          <w:tab w:val="num" w:pos="284"/>
        </w:tabs>
        <w:spacing w:after="60"/>
        <w:ind w:left="284" w:hanging="284"/>
        <w:jc w:val="both"/>
      </w:pPr>
      <w:r w:rsidRPr="005052CB">
        <w:t>Wykonawca ma prawo złożyć tylko jedną ofertę. Złożenie większej liczby ofert lub oferty zawierającej rozwiązania alternatywne lub oferty wariantowej, spowoduje odrzucenie wszystkich ofert złożonych przez danego Wykonawcę.</w:t>
      </w:r>
    </w:p>
    <w:p w:rsidR="006B361F" w:rsidRPr="005052CB" w:rsidRDefault="006B361F" w:rsidP="006B361F">
      <w:pPr>
        <w:spacing w:after="60"/>
        <w:ind w:left="284"/>
        <w:jc w:val="both"/>
      </w:pPr>
    </w:p>
    <w:p w:rsidR="00FC4C7C" w:rsidRPr="00FC4C7C" w:rsidRDefault="00FC4C7C" w:rsidP="007A1FD4">
      <w:pPr>
        <w:numPr>
          <w:ilvl w:val="0"/>
          <w:numId w:val="2"/>
        </w:numPr>
        <w:tabs>
          <w:tab w:val="clear" w:pos="720"/>
          <w:tab w:val="num" w:pos="284"/>
        </w:tabs>
        <w:spacing w:after="60"/>
        <w:ind w:left="284" w:hanging="284"/>
        <w:jc w:val="both"/>
      </w:pPr>
      <w:r w:rsidRPr="00FC4C7C">
        <w:lastRenderedPageBreak/>
        <w:t>Oferta musi spełniać następujące wymagania:</w:t>
      </w:r>
    </w:p>
    <w:p w:rsidR="001E3855" w:rsidRPr="005052CB" w:rsidRDefault="001E3855" w:rsidP="007A1FD4">
      <w:pPr>
        <w:numPr>
          <w:ilvl w:val="0"/>
          <w:numId w:val="27"/>
        </w:numPr>
        <w:spacing w:after="60"/>
        <w:ind w:left="709" w:hanging="283"/>
        <w:jc w:val="both"/>
      </w:pPr>
      <w:r w:rsidRPr="005052CB">
        <w:t>m</w:t>
      </w:r>
      <w:r w:rsidR="00FC4C7C" w:rsidRPr="00FC4C7C">
        <w:t>usi zostać sporządzona w języku polskim z zachowaniem formy pisemnej pod rygorem nieważności;</w:t>
      </w:r>
    </w:p>
    <w:p w:rsidR="00FC4C7C" w:rsidRPr="00FC4C7C" w:rsidRDefault="001E3855" w:rsidP="007A1FD4">
      <w:pPr>
        <w:numPr>
          <w:ilvl w:val="0"/>
          <w:numId w:val="27"/>
        </w:numPr>
        <w:spacing w:after="60"/>
        <w:ind w:left="709" w:hanging="283"/>
        <w:jc w:val="both"/>
      </w:pPr>
      <w:r w:rsidRPr="005052CB">
        <w:t>of</w:t>
      </w:r>
      <w:r w:rsidR="00FC4C7C" w:rsidRPr="00FC4C7C">
        <w:t>ertę opracowuje Wykonawca zgodnie z wymogami SIWZ. Załączniki i dokumenty powinny być sporządzone wg wzorów i wymogów SIWZ;</w:t>
      </w:r>
    </w:p>
    <w:p w:rsidR="00FC4C7C" w:rsidRPr="00FC4C7C" w:rsidRDefault="001E3855" w:rsidP="007A1FD4">
      <w:pPr>
        <w:numPr>
          <w:ilvl w:val="0"/>
          <w:numId w:val="27"/>
        </w:numPr>
        <w:spacing w:after="60"/>
        <w:ind w:left="709" w:hanging="283"/>
        <w:jc w:val="both"/>
      </w:pPr>
      <w:r w:rsidRPr="005052CB">
        <w:t>d</w:t>
      </w:r>
      <w:r w:rsidR="00FC4C7C" w:rsidRPr="00FC4C7C">
        <w:t xml:space="preserve">opuszcza się złożenie oferty oraz załączników do oferty na formularzach przepisanych przez Wykonawcę ze ścisłym zachowaniem treści otrzymanego formularza oferty </w:t>
      </w:r>
      <w:r w:rsidR="008F6E3A">
        <w:br/>
      </w:r>
      <w:r w:rsidR="00FC4C7C" w:rsidRPr="00FC4C7C">
        <w:t>i załączników;</w:t>
      </w:r>
    </w:p>
    <w:p w:rsidR="00FC4C7C" w:rsidRPr="00FC4C7C" w:rsidRDefault="001E3855" w:rsidP="007A1FD4">
      <w:pPr>
        <w:numPr>
          <w:ilvl w:val="0"/>
          <w:numId w:val="27"/>
        </w:numPr>
        <w:spacing w:after="60"/>
        <w:ind w:left="709" w:hanging="283"/>
        <w:jc w:val="both"/>
      </w:pPr>
      <w:r w:rsidRPr="005052CB">
        <w:t>z</w:t>
      </w:r>
      <w:r w:rsidR="00FC4C7C" w:rsidRPr="00FC4C7C">
        <w:t>aleca się napisanie oferty na maszynie lub komputerze. Zamawiający dopuszcza wypełnienie druku oferty oraz załączników do oferty, ręcznie długopisem lub nieścieralnym atramentem, czytelnym pismem;</w:t>
      </w:r>
    </w:p>
    <w:p w:rsidR="00FC4C7C" w:rsidRPr="00FC4C7C" w:rsidRDefault="001E3855" w:rsidP="007A1FD4">
      <w:pPr>
        <w:numPr>
          <w:ilvl w:val="0"/>
          <w:numId w:val="27"/>
        </w:numPr>
        <w:spacing w:after="60"/>
        <w:ind w:left="709" w:hanging="283"/>
        <w:jc w:val="both"/>
      </w:pPr>
      <w:r w:rsidRPr="005052CB">
        <w:t>z</w:t>
      </w:r>
      <w:r w:rsidR="00FC4C7C" w:rsidRPr="00FC4C7C">
        <w:t>aleca się aby każda zapisana strona oferty wraz z załącznikami była ponumerowana kolejnymi numerami, w prawym górnym rogu strony, w celu uniknięcia dekompletacji oferty;</w:t>
      </w:r>
    </w:p>
    <w:p w:rsidR="001E3855" w:rsidRPr="005052CB" w:rsidRDefault="001E3855" w:rsidP="007A1FD4">
      <w:pPr>
        <w:numPr>
          <w:ilvl w:val="0"/>
          <w:numId w:val="27"/>
        </w:numPr>
        <w:spacing w:after="60"/>
        <w:ind w:left="709" w:hanging="283"/>
        <w:jc w:val="both"/>
      </w:pPr>
      <w:r w:rsidRPr="005052CB">
        <w:t>f</w:t>
      </w:r>
      <w:r w:rsidR="00FC4C7C" w:rsidRPr="00FC4C7C">
        <w:t>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FC4C7C" w:rsidRPr="00FC4C7C" w:rsidRDefault="001E3855" w:rsidP="007A1FD4">
      <w:pPr>
        <w:numPr>
          <w:ilvl w:val="0"/>
          <w:numId w:val="27"/>
        </w:numPr>
        <w:spacing w:after="60"/>
        <w:ind w:left="709" w:hanging="283"/>
        <w:jc w:val="both"/>
      </w:pPr>
      <w:r w:rsidRPr="005052CB">
        <w:t>p</w:t>
      </w:r>
      <w:r w:rsidR="00FC4C7C" w:rsidRPr="00FC4C7C">
        <w:t>oprawki lub zmiany w ofercie powinny być parafowane własnoręcznie przez osobę (-y) podpisującą(-e) ofertę i opatrzone datą;</w:t>
      </w:r>
    </w:p>
    <w:p w:rsidR="00FC4C7C" w:rsidRPr="00FC4C7C" w:rsidRDefault="001E3855" w:rsidP="007A1FD4">
      <w:pPr>
        <w:numPr>
          <w:ilvl w:val="0"/>
          <w:numId w:val="27"/>
        </w:numPr>
        <w:spacing w:after="60"/>
        <w:ind w:left="709" w:hanging="283"/>
        <w:jc w:val="both"/>
      </w:pPr>
      <w:r w:rsidRPr="005052CB">
        <w:t>z</w:t>
      </w:r>
      <w:r w:rsidR="00FC4C7C" w:rsidRPr="00FC4C7C">
        <w:t>aleca się, aby oferta była trwale spięta;</w:t>
      </w:r>
    </w:p>
    <w:p w:rsidR="00FC4C7C" w:rsidRPr="00FC4C7C" w:rsidRDefault="001E3855" w:rsidP="007A1FD4">
      <w:pPr>
        <w:numPr>
          <w:ilvl w:val="0"/>
          <w:numId w:val="27"/>
        </w:numPr>
        <w:spacing w:after="60"/>
        <w:ind w:left="709" w:hanging="283"/>
        <w:jc w:val="both"/>
      </w:pPr>
      <w:r w:rsidRPr="005052CB">
        <w:t>w</w:t>
      </w:r>
      <w:r w:rsidR="00FC4C7C" w:rsidRPr="00FC4C7C">
        <w:t xml:space="preserve"> przypadku, gdy Wykonawcę reprezentuje pełnomocnik do oferty musi być załączone pełnomocnictwo określające jego zakres i podpisane przez osoby uprawnione do reprezentacji mocodawcy. </w:t>
      </w:r>
      <w:r w:rsidR="00FC4C7C" w:rsidRPr="00FC4C7C">
        <w:rPr>
          <w:b/>
          <w:u w:val="single"/>
        </w:rPr>
        <w:t xml:space="preserve">Pełnomocnictwo do podpisania oferty należy złożyć </w:t>
      </w:r>
      <w:r w:rsidR="008F6E3A">
        <w:rPr>
          <w:b/>
          <w:u w:val="single"/>
        </w:rPr>
        <w:br/>
      </w:r>
      <w:r w:rsidR="00FC4C7C" w:rsidRPr="00FC4C7C">
        <w:rPr>
          <w:b/>
          <w:u w:val="single"/>
        </w:rPr>
        <w:t>w oryginale lub notarialnie poświadczonej kopii</w:t>
      </w:r>
      <w:r w:rsidR="00FC4C7C" w:rsidRPr="00FC4C7C">
        <w:t>;</w:t>
      </w:r>
    </w:p>
    <w:p w:rsidR="00FC4C7C" w:rsidRPr="00FC4C7C" w:rsidRDefault="001E3855" w:rsidP="007A1FD4">
      <w:pPr>
        <w:numPr>
          <w:ilvl w:val="0"/>
          <w:numId w:val="27"/>
        </w:numPr>
        <w:spacing w:after="60"/>
        <w:ind w:left="709" w:hanging="283"/>
        <w:jc w:val="both"/>
      </w:pPr>
      <w:r w:rsidRPr="005052CB">
        <w:t xml:space="preserve"> w </w:t>
      </w:r>
      <w:r w:rsidR="00FC4C7C" w:rsidRPr="00FC4C7C">
        <w:t>przypadku, gdy Wykonawca zamierza powierzyć część (zakres) zamówienia podwykonawcom, w ofercie musi podać, która z części zostanie im powierzona</w:t>
      </w:r>
      <w:r w:rsidR="00FC4C7C" w:rsidRPr="00FC4C7C">
        <w:rPr>
          <w:color w:val="0000FF"/>
        </w:rPr>
        <w:t>.</w:t>
      </w:r>
      <w:r w:rsidR="00FC4C7C" w:rsidRPr="00FC4C7C">
        <w:t xml:space="preserve"> Brak złożenia oświadczenia o podwykonawcach zostanie uznany jako informacja, że całe zamówienie będzie realizowane wyłącznie przez Wykonawcę.</w:t>
      </w:r>
    </w:p>
    <w:p w:rsidR="00FC4C7C" w:rsidRPr="00FC4C7C" w:rsidRDefault="00FC4C7C" w:rsidP="007A1FD4">
      <w:pPr>
        <w:numPr>
          <w:ilvl w:val="0"/>
          <w:numId w:val="26"/>
        </w:numPr>
        <w:tabs>
          <w:tab w:val="num" w:pos="284"/>
        </w:tabs>
        <w:spacing w:after="60"/>
        <w:ind w:left="284" w:hanging="284"/>
        <w:jc w:val="both"/>
      </w:pPr>
      <w:r w:rsidRPr="00FC4C7C">
        <w:t>We wszystkich przypadkach, gdzie jest mowa o pieczątkach, Zamawiający dopuszcza złożenie czytelnego zapisu o treści pieczęci, np.: nazwa Wykonawcy, siedziba lub czytelny podpis w przypadku pieczęci imiennej.</w:t>
      </w:r>
    </w:p>
    <w:p w:rsidR="00FC4C7C" w:rsidRPr="00FC4C7C" w:rsidRDefault="00FC4C7C" w:rsidP="007A1FD4">
      <w:pPr>
        <w:numPr>
          <w:ilvl w:val="0"/>
          <w:numId w:val="26"/>
        </w:numPr>
        <w:tabs>
          <w:tab w:val="num" w:pos="284"/>
        </w:tabs>
        <w:ind w:left="284" w:hanging="284"/>
        <w:jc w:val="both"/>
      </w:pPr>
      <w:r w:rsidRPr="00FC4C7C">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poz.1503, z </w:t>
      </w:r>
      <w:proofErr w:type="spellStart"/>
      <w:r w:rsidRPr="00FC4C7C">
        <w:t>późn</w:t>
      </w:r>
      <w:proofErr w:type="spellEnd"/>
      <w:r w:rsidRPr="00FC4C7C">
        <w:t>. zm.) i dołączone do oferty, zaleca się aby były trwale, oddzielnie spięte.</w:t>
      </w:r>
    </w:p>
    <w:p w:rsidR="00FC4C7C" w:rsidRPr="00FC4C7C" w:rsidRDefault="00FC4C7C" w:rsidP="007A1FD4">
      <w:pPr>
        <w:numPr>
          <w:ilvl w:val="0"/>
          <w:numId w:val="26"/>
        </w:numPr>
        <w:tabs>
          <w:tab w:val="num" w:pos="284"/>
        </w:tabs>
        <w:ind w:left="284" w:hanging="284"/>
        <w:jc w:val="both"/>
      </w:pPr>
      <w:r w:rsidRPr="00FC4C7C">
        <w:t>Odrzucenie oferty</w:t>
      </w:r>
    </w:p>
    <w:p w:rsidR="00FC4C7C" w:rsidRPr="00FC4C7C" w:rsidRDefault="00FC4C7C" w:rsidP="005052CB">
      <w:pPr>
        <w:tabs>
          <w:tab w:val="num" w:pos="284"/>
        </w:tabs>
        <w:ind w:left="284" w:hanging="284"/>
        <w:jc w:val="both"/>
      </w:pPr>
      <w:r w:rsidRPr="00FC4C7C">
        <w:t>Zamawiający odrzuca ofertę w przypadku wystąpienia jednej z przesłanek określonych w art. 89 ustawy. Ofertę Wykonawcy wykluczonego z pos</w:t>
      </w:r>
      <w:r w:rsidR="00FE02DF">
        <w:t xml:space="preserve">tępowania Zamawiający uznaje za </w:t>
      </w:r>
      <w:r w:rsidRPr="00FC4C7C">
        <w:t>odrzuconą.</w:t>
      </w:r>
    </w:p>
    <w:p w:rsidR="00FC4C7C" w:rsidRPr="00FC4C7C" w:rsidRDefault="00FC4C7C" w:rsidP="007A1FD4">
      <w:pPr>
        <w:numPr>
          <w:ilvl w:val="0"/>
          <w:numId w:val="26"/>
        </w:numPr>
        <w:tabs>
          <w:tab w:val="num" w:pos="284"/>
        </w:tabs>
        <w:ind w:left="284" w:hanging="284"/>
        <w:jc w:val="both"/>
      </w:pPr>
      <w:r w:rsidRPr="00FC4C7C">
        <w:t>Zabezpieczenie oferty</w:t>
      </w:r>
    </w:p>
    <w:p w:rsidR="00FC4C7C" w:rsidRPr="00FC4C7C" w:rsidRDefault="00FC4C7C" w:rsidP="007A1FD4">
      <w:pPr>
        <w:numPr>
          <w:ilvl w:val="0"/>
          <w:numId w:val="25"/>
        </w:numPr>
        <w:tabs>
          <w:tab w:val="clear" w:pos="720"/>
          <w:tab w:val="num" w:pos="284"/>
          <w:tab w:val="num" w:pos="360"/>
        </w:tabs>
        <w:spacing w:after="60"/>
        <w:ind w:left="284" w:hanging="284"/>
        <w:jc w:val="both"/>
      </w:pPr>
      <w:r w:rsidRPr="00FC4C7C">
        <w:t>Wykonawca odpowiada za prawidłowość i kompletność oferty oraz materiałów przetargowych.</w:t>
      </w:r>
    </w:p>
    <w:p w:rsidR="00FC4C7C" w:rsidRPr="00FC4C7C" w:rsidRDefault="00FC4C7C" w:rsidP="007A1FD4">
      <w:pPr>
        <w:numPr>
          <w:ilvl w:val="0"/>
          <w:numId w:val="25"/>
        </w:numPr>
        <w:tabs>
          <w:tab w:val="clear" w:pos="720"/>
          <w:tab w:val="num" w:pos="284"/>
        </w:tabs>
        <w:spacing w:after="60"/>
        <w:ind w:left="284" w:hanging="284"/>
        <w:jc w:val="both"/>
      </w:pPr>
      <w:r w:rsidRPr="00FC4C7C">
        <w:lastRenderedPageBreak/>
        <w:t xml:space="preserve">Ofertę umieszcza się w kopercie wewnętrznej zaadresowanej na adres Wykonawcy, tę zaś umieszcza się w kopercie zewnętrznej zaadresowanej na adres Zamawiającego. </w:t>
      </w:r>
    </w:p>
    <w:p w:rsidR="0049529A" w:rsidRPr="0049529A" w:rsidRDefault="00FC4C7C" w:rsidP="007A1FD4">
      <w:pPr>
        <w:numPr>
          <w:ilvl w:val="0"/>
          <w:numId w:val="26"/>
        </w:numPr>
        <w:tabs>
          <w:tab w:val="num" w:pos="284"/>
        </w:tabs>
        <w:spacing w:before="240" w:after="60"/>
        <w:jc w:val="both"/>
      </w:pPr>
      <w:r w:rsidRPr="00FC4C7C">
        <w:t xml:space="preserve">Na obu kopertach należy dodatkowo umieścić napis: </w:t>
      </w:r>
      <w:r w:rsidRPr="00FC4C7C">
        <w:rPr>
          <w:b/>
        </w:rPr>
        <w:t xml:space="preserve">„Oferta na </w:t>
      </w:r>
      <w:r w:rsidR="001E3855" w:rsidRPr="0049529A">
        <w:rPr>
          <w:b/>
        </w:rPr>
        <w:t>……………….</w:t>
      </w:r>
      <w:r w:rsidRPr="00FC4C7C">
        <w:rPr>
          <w:b/>
        </w:rPr>
        <w:t xml:space="preserve">. Nie otwierać do godz. </w:t>
      </w:r>
      <w:r w:rsidR="001E3855" w:rsidRPr="0049529A">
        <w:rPr>
          <w:b/>
        </w:rPr>
        <w:t>………</w:t>
      </w:r>
      <w:r w:rsidRPr="00FC4C7C">
        <w:rPr>
          <w:b/>
        </w:rPr>
        <w:t xml:space="preserve"> dnia </w:t>
      </w:r>
      <w:r w:rsidR="001E3855" w:rsidRPr="0049529A">
        <w:rPr>
          <w:b/>
        </w:rPr>
        <w:t>……………….</w:t>
      </w:r>
      <w:r w:rsidRPr="00FC4C7C">
        <w:rPr>
          <w:b/>
        </w:rPr>
        <w:t>.</w:t>
      </w:r>
      <w:r w:rsidR="001E3855" w:rsidRPr="0049529A">
        <w:rPr>
          <w:b/>
        </w:rPr>
        <w:t>”</w:t>
      </w:r>
    </w:p>
    <w:p w:rsidR="001E3855" w:rsidRPr="0049529A" w:rsidRDefault="00FC4C7C" w:rsidP="007A1FD4">
      <w:pPr>
        <w:numPr>
          <w:ilvl w:val="0"/>
          <w:numId w:val="26"/>
        </w:numPr>
        <w:tabs>
          <w:tab w:val="num" w:pos="284"/>
        </w:tabs>
        <w:spacing w:before="240" w:after="60"/>
        <w:jc w:val="both"/>
      </w:pPr>
      <w:r w:rsidRPr="00FC4C7C">
        <w:t>Koszt przygotowania oferty</w:t>
      </w:r>
    </w:p>
    <w:p w:rsidR="00FC4C7C" w:rsidRDefault="00FC4C7C" w:rsidP="005052CB">
      <w:pPr>
        <w:tabs>
          <w:tab w:val="num" w:pos="284"/>
          <w:tab w:val="left" w:pos="6900"/>
        </w:tabs>
        <w:jc w:val="both"/>
      </w:pPr>
      <w:r w:rsidRPr="00FC4C7C">
        <w:t>Wykonawcy ponoszą wszelkie koszty związane z przygotowaniem i złożeniem oferty niezależnie od wyniku postępowania przetargowego z zastrzeżeniem sytuacji określonej w art. 93 ust. 4 ustawy.</w:t>
      </w:r>
    </w:p>
    <w:p w:rsidR="00FC4C7C" w:rsidRPr="00FC4C7C" w:rsidRDefault="00FC4C7C" w:rsidP="00FC4C7C">
      <w:pPr>
        <w:rPr>
          <w:b/>
        </w:rPr>
      </w:pPr>
    </w:p>
    <w:p w:rsidR="005052CB" w:rsidRPr="005052CB" w:rsidRDefault="00FC4C7C" w:rsidP="00FC4C7C">
      <w:pPr>
        <w:rPr>
          <w:b/>
        </w:rPr>
      </w:pPr>
      <w:r w:rsidRPr="005052CB">
        <w:rPr>
          <w:b/>
        </w:rPr>
        <w:t>C</w:t>
      </w:r>
      <w:r w:rsidR="005052CB" w:rsidRPr="005052CB">
        <w:rPr>
          <w:b/>
        </w:rPr>
        <w:t>ZĘŚĆ</w:t>
      </w:r>
      <w:r w:rsidRPr="005052CB">
        <w:rPr>
          <w:b/>
        </w:rPr>
        <w:t xml:space="preserve"> XIV</w:t>
      </w:r>
    </w:p>
    <w:p w:rsidR="00FC4C7C" w:rsidRPr="005052CB" w:rsidRDefault="005052CB" w:rsidP="00FC4C7C">
      <w:pPr>
        <w:rPr>
          <w:b/>
        </w:rPr>
      </w:pPr>
      <w:r w:rsidRPr="005052CB">
        <w:rPr>
          <w:b/>
        </w:rPr>
        <w:t>MIEJSCE I TERMIN SKŁADANIA I OTWARCIA OFERT</w:t>
      </w:r>
    </w:p>
    <w:p w:rsidR="005052CB" w:rsidRDefault="005052CB" w:rsidP="00FC4C7C"/>
    <w:p w:rsidR="0049529A" w:rsidRPr="000F217E" w:rsidRDefault="0049529A" w:rsidP="007A1FD4">
      <w:pPr>
        <w:numPr>
          <w:ilvl w:val="0"/>
          <w:numId w:val="28"/>
        </w:numPr>
        <w:autoSpaceDE w:val="0"/>
        <w:autoSpaceDN w:val="0"/>
        <w:adjustRightInd w:val="0"/>
        <w:spacing w:before="120"/>
        <w:ind w:left="284" w:hanging="295"/>
        <w:jc w:val="both"/>
      </w:pPr>
      <w:r w:rsidRPr="00FE2A1B">
        <w:t>Oferty nale</w:t>
      </w:r>
      <w:r w:rsidRPr="00FE2A1B">
        <w:rPr>
          <w:rFonts w:eastAsia="TTE16DA978t00"/>
        </w:rPr>
        <w:t>ż</w:t>
      </w:r>
      <w:r w:rsidRPr="00FE2A1B">
        <w:t>y składa</w:t>
      </w:r>
      <w:r w:rsidRPr="00FE2A1B">
        <w:rPr>
          <w:rFonts w:eastAsia="TTE16DA978t00"/>
        </w:rPr>
        <w:t xml:space="preserve">ć </w:t>
      </w:r>
      <w:r>
        <w:t>w siedzibie Z</w:t>
      </w:r>
      <w:r w:rsidRPr="00FE2A1B">
        <w:t>amawiaj</w:t>
      </w:r>
      <w:r w:rsidRPr="00FE2A1B">
        <w:rPr>
          <w:rFonts w:eastAsia="TTE16DA978t00"/>
        </w:rPr>
        <w:t>ą</w:t>
      </w:r>
      <w:r w:rsidRPr="00FE2A1B">
        <w:t xml:space="preserve">cego – pokój nr 11 </w:t>
      </w:r>
      <w:r w:rsidRPr="00FE2A1B">
        <w:rPr>
          <w:bCs/>
        </w:rPr>
        <w:t>do dnia</w:t>
      </w:r>
      <w:r w:rsidRPr="00FE2A1B">
        <w:rPr>
          <w:b/>
          <w:bCs/>
        </w:rPr>
        <w:t xml:space="preserve"> </w:t>
      </w:r>
      <w:r w:rsidR="00FE02DF">
        <w:rPr>
          <w:b/>
          <w:bCs/>
        </w:rPr>
        <w:t>14</w:t>
      </w:r>
      <w:r w:rsidRPr="000F217E">
        <w:rPr>
          <w:b/>
          <w:bCs/>
        </w:rPr>
        <w:t>.12.2016 r do godz. 12.00</w:t>
      </w:r>
      <w:r w:rsidRPr="000F217E">
        <w:t>.</w:t>
      </w:r>
    </w:p>
    <w:p w:rsidR="0049529A" w:rsidRPr="00FE2A1B" w:rsidRDefault="0049529A" w:rsidP="007A1FD4">
      <w:pPr>
        <w:numPr>
          <w:ilvl w:val="0"/>
          <w:numId w:val="28"/>
        </w:numPr>
        <w:autoSpaceDE w:val="0"/>
        <w:autoSpaceDN w:val="0"/>
        <w:adjustRightInd w:val="0"/>
        <w:ind w:left="284" w:hanging="295"/>
        <w:jc w:val="both"/>
        <w:rPr>
          <w:color w:val="000000"/>
        </w:rPr>
      </w:pPr>
      <w:r w:rsidRPr="00FE2A1B">
        <w:t>Oferty b</w:t>
      </w:r>
      <w:r w:rsidRPr="00FE2A1B">
        <w:rPr>
          <w:rFonts w:eastAsia="TTE16DA978t00"/>
        </w:rPr>
        <w:t>ę</w:t>
      </w:r>
      <w:r w:rsidRPr="00FE2A1B">
        <w:t>d</w:t>
      </w:r>
      <w:r w:rsidRPr="00FE2A1B">
        <w:rPr>
          <w:rFonts w:eastAsia="TTE16DA978t00"/>
        </w:rPr>
        <w:t xml:space="preserve">ą </w:t>
      </w:r>
      <w:r w:rsidRPr="00FE2A1B">
        <w:t xml:space="preserve">otwierane </w:t>
      </w:r>
      <w:r w:rsidRPr="000F217E">
        <w:rPr>
          <w:b/>
          <w:bCs/>
        </w:rPr>
        <w:t xml:space="preserve">w dniu </w:t>
      </w:r>
      <w:r w:rsidR="00FE02DF">
        <w:rPr>
          <w:b/>
          <w:bCs/>
        </w:rPr>
        <w:t>14</w:t>
      </w:r>
      <w:r w:rsidRPr="000F217E">
        <w:rPr>
          <w:b/>
          <w:bCs/>
        </w:rPr>
        <w:t>.12.2016</w:t>
      </w:r>
      <w:r w:rsidRPr="00FE2A1B">
        <w:rPr>
          <w:b/>
          <w:bCs/>
        </w:rPr>
        <w:t xml:space="preserve"> r o godz. 12.15 </w:t>
      </w:r>
      <w:r w:rsidRPr="00FE2A1B">
        <w:t>w Sali konferencyjnej</w:t>
      </w:r>
      <w:r w:rsidRPr="00FE2A1B">
        <w:rPr>
          <w:color w:val="000000"/>
        </w:rPr>
        <w:t xml:space="preserve"> w Urzędzie Gminy i Miasta Grójec.</w:t>
      </w:r>
    </w:p>
    <w:p w:rsidR="0049529A" w:rsidRDefault="0049529A" w:rsidP="007A1FD4">
      <w:pPr>
        <w:numPr>
          <w:ilvl w:val="0"/>
          <w:numId w:val="28"/>
        </w:numPr>
        <w:autoSpaceDE w:val="0"/>
        <w:autoSpaceDN w:val="0"/>
        <w:adjustRightInd w:val="0"/>
        <w:ind w:left="284" w:hanging="295"/>
        <w:jc w:val="both"/>
        <w:rPr>
          <w:color w:val="000000"/>
        </w:rPr>
      </w:pPr>
      <w:r w:rsidRPr="00FE2A1B">
        <w:rPr>
          <w:color w:val="000000"/>
        </w:rPr>
        <w:t>Oferty, które wpłyn</w:t>
      </w:r>
      <w:r w:rsidRPr="00FE2A1B">
        <w:rPr>
          <w:rFonts w:eastAsia="TTE16DA978t00"/>
          <w:color w:val="000000"/>
        </w:rPr>
        <w:t xml:space="preserve">ą </w:t>
      </w:r>
      <w:r w:rsidRPr="00FE2A1B">
        <w:rPr>
          <w:color w:val="000000"/>
        </w:rPr>
        <w:t>po terminie zostan</w:t>
      </w:r>
      <w:r w:rsidRPr="00FE2A1B">
        <w:rPr>
          <w:rFonts w:eastAsia="TTE16DA978t00"/>
          <w:color w:val="000000"/>
        </w:rPr>
        <w:t xml:space="preserve">ą </w:t>
      </w:r>
      <w:r>
        <w:rPr>
          <w:rFonts w:eastAsia="TTE16DA978t00"/>
          <w:color w:val="000000"/>
        </w:rPr>
        <w:t xml:space="preserve">niezwłocznie </w:t>
      </w:r>
      <w:r w:rsidRPr="00FE2A1B">
        <w:rPr>
          <w:color w:val="000000"/>
        </w:rPr>
        <w:t>zwrócone bez otwierania</w:t>
      </w:r>
      <w:r>
        <w:rPr>
          <w:color w:val="000000"/>
        </w:rPr>
        <w:t>.</w:t>
      </w:r>
    </w:p>
    <w:p w:rsidR="0049529A" w:rsidRPr="0049529A" w:rsidRDefault="0049529A" w:rsidP="007A1FD4">
      <w:pPr>
        <w:numPr>
          <w:ilvl w:val="0"/>
          <w:numId w:val="28"/>
        </w:numPr>
        <w:autoSpaceDE w:val="0"/>
        <w:autoSpaceDN w:val="0"/>
        <w:adjustRightInd w:val="0"/>
        <w:ind w:left="284" w:hanging="295"/>
        <w:jc w:val="both"/>
        <w:rPr>
          <w:color w:val="000000"/>
        </w:rPr>
      </w:pPr>
      <w:r w:rsidRPr="0049529A">
        <w:t>Zmiana i wycofanie oferty</w:t>
      </w:r>
    </w:p>
    <w:p w:rsidR="00865B60" w:rsidRDefault="0049529A" w:rsidP="00865B60">
      <w:pPr>
        <w:ind w:left="284"/>
        <w:jc w:val="both"/>
      </w:pPr>
      <w:r w:rsidRPr="0049529A">
        <w:t xml:space="preserve">Wykonawca może przed upływem terminu do składania ofert zmienić lub wycofać ofertę. Powiadomienie o wprowadzeniu zmian lub o wycofaniu oferty winno zostać złożone </w:t>
      </w:r>
      <w:r w:rsidR="008F6E3A">
        <w:br/>
      </w:r>
      <w:r w:rsidRPr="0049529A">
        <w:t>w sposób i formie przewidzianych dla złożenia oferty, z zastrzeżeniem, że koperty będą zawierały dodatkowe oznaczenie „ZMIANA” / ”WYCOFANIE”.</w:t>
      </w:r>
    </w:p>
    <w:p w:rsidR="00865B60" w:rsidRDefault="00865B60" w:rsidP="007A1FD4">
      <w:pPr>
        <w:numPr>
          <w:ilvl w:val="0"/>
          <w:numId w:val="28"/>
        </w:numPr>
        <w:ind w:left="284" w:hanging="284"/>
        <w:jc w:val="both"/>
      </w:pPr>
      <w:r>
        <w:t xml:space="preserve">Podczas otwarcia ofert Zamawiający podaje się nazwy (firmy) oraz adresy wykonawców, </w:t>
      </w:r>
      <w:r w:rsidR="008F6E3A">
        <w:br/>
      </w:r>
      <w:r>
        <w:t xml:space="preserve">a także informacje dotyczące ceny, terminu wykonania zamówienia, okresu gwarancji </w:t>
      </w:r>
      <w:r w:rsidR="008F6E3A">
        <w:br/>
      </w:r>
      <w:r>
        <w:t>i warunków płatności zawartych w ofertach.</w:t>
      </w:r>
    </w:p>
    <w:p w:rsidR="00865B60" w:rsidRDefault="00865B60" w:rsidP="007A1FD4">
      <w:pPr>
        <w:numPr>
          <w:ilvl w:val="0"/>
          <w:numId w:val="28"/>
        </w:numPr>
        <w:ind w:left="284" w:hanging="284"/>
        <w:jc w:val="both"/>
      </w:pPr>
      <w:r>
        <w:t>Niezwłocznie po otwarciu ofert Zamawiający zamieszcza na stronie internetowej informacje dotyczące:</w:t>
      </w:r>
    </w:p>
    <w:p w:rsidR="00865B60" w:rsidRDefault="00865B60" w:rsidP="00865B60">
      <w:pPr>
        <w:ind w:left="426" w:hanging="142"/>
      </w:pPr>
      <w:r>
        <w:rPr>
          <w:rStyle w:val="alb"/>
        </w:rPr>
        <w:t xml:space="preserve">1) </w:t>
      </w:r>
      <w:r>
        <w:t>kwoty, jaką zamierza przeznaczyć na sfinansowanie zamówienia;</w:t>
      </w:r>
    </w:p>
    <w:p w:rsidR="00865B60" w:rsidRDefault="00865B60" w:rsidP="00865B60">
      <w:pPr>
        <w:ind w:left="426" w:hanging="142"/>
      </w:pPr>
      <w:r>
        <w:rPr>
          <w:rStyle w:val="alb"/>
        </w:rPr>
        <w:t xml:space="preserve">2) </w:t>
      </w:r>
      <w:r>
        <w:t>firm oraz adresów wykonawców, którzy złożyli oferty w terminie;</w:t>
      </w:r>
    </w:p>
    <w:p w:rsidR="0049529A" w:rsidRPr="00865B60" w:rsidRDefault="00865B60" w:rsidP="00865B60">
      <w:pPr>
        <w:ind w:left="426" w:hanging="142"/>
      </w:pPr>
      <w:r>
        <w:rPr>
          <w:rStyle w:val="alb"/>
        </w:rPr>
        <w:t xml:space="preserve">3) </w:t>
      </w:r>
      <w:r>
        <w:t xml:space="preserve">ceny, terminu wykonania zamówienia, okresu gwarancji i warunków płatności zawartych </w:t>
      </w:r>
      <w:r w:rsidR="008F6E3A">
        <w:br/>
      </w:r>
      <w:r>
        <w:t>w ofertach.</w:t>
      </w:r>
    </w:p>
    <w:p w:rsidR="005052CB" w:rsidRPr="00EE33A6" w:rsidRDefault="005052CB" w:rsidP="00FC4C7C"/>
    <w:p w:rsidR="00865B60" w:rsidRPr="00865B60" w:rsidRDefault="00FC4C7C" w:rsidP="00FC4C7C">
      <w:pPr>
        <w:rPr>
          <w:b/>
        </w:rPr>
      </w:pPr>
      <w:r w:rsidRPr="00865B60">
        <w:rPr>
          <w:b/>
        </w:rPr>
        <w:t>C</w:t>
      </w:r>
      <w:r w:rsidR="00865B60" w:rsidRPr="00865B60">
        <w:rPr>
          <w:b/>
        </w:rPr>
        <w:t>ZĘŚĆ</w:t>
      </w:r>
      <w:r w:rsidRPr="00865B60">
        <w:rPr>
          <w:b/>
        </w:rPr>
        <w:t xml:space="preserve"> XV</w:t>
      </w:r>
      <w:r w:rsidRPr="00865B60">
        <w:rPr>
          <w:b/>
        </w:rPr>
        <w:tab/>
      </w:r>
    </w:p>
    <w:p w:rsidR="00FC4C7C" w:rsidRDefault="00865B60" w:rsidP="00FC4C7C">
      <w:pPr>
        <w:rPr>
          <w:b/>
        </w:rPr>
      </w:pPr>
      <w:r w:rsidRPr="00865B60">
        <w:rPr>
          <w:b/>
        </w:rPr>
        <w:t>OPIS SPOSOBU OBLICZENIA CENY</w:t>
      </w:r>
    </w:p>
    <w:p w:rsidR="00BF6370" w:rsidRPr="00BF6370" w:rsidRDefault="00BF6370" w:rsidP="00965C4B">
      <w:pPr>
        <w:widowControl w:val="0"/>
        <w:tabs>
          <w:tab w:val="left" w:pos="284"/>
        </w:tabs>
        <w:autoSpaceDE w:val="0"/>
        <w:autoSpaceDN w:val="0"/>
        <w:adjustRightInd w:val="0"/>
        <w:spacing w:line="276" w:lineRule="auto"/>
        <w:ind w:left="360" w:hanging="218"/>
        <w:jc w:val="both"/>
        <w:rPr>
          <w:rFonts w:ascii="Calibri" w:eastAsia="Calibri" w:hAnsi="Calibri"/>
          <w:sz w:val="22"/>
          <w:szCs w:val="22"/>
          <w:lang w:eastAsia="en-US"/>
        </w:rPr>
      </w:pPr>
    </w:p>
    <w:p w:rsidR="00BF6370" w:rsidRPr="00BF6370" w:rsidRDefault="00BF6370" w:rsidP="007A1FD4">
      <w:pPr>
        <w:numPr>
          <w:ilvl w:val="0"/>
          <w:numId w:val="29"/>
        </w:numPr>
        <w:spacing w:line="276" w:lineRule="auto"/>
        <w:ind w:left="284" w:hanging="284"/>
        <w:jc w:val="both"/>
      </w:pPr>
      <w:r w:rsidRPr="00BF6370">
        <w:t>Ofertę należy sporządzić na formularzu ofertowym (</w:t>
      </w:r>
      <w:r w:rsidR="00965C4B">
        <w:t>z</w:t>
      </w:r>
      <w:r w:rsidRPr="00BF6370">
        <w:t xml:space="preserve">ałącznik nr </w:t>
      </w:r>
      <w:r w:rsidR="001D0FC1">
        <w:t>2</w:t>
      </w:r>
      <w:r w:rsidRPr="00BF6370">
        <w:t xml:space="preserve"> do SIWZ). </w:t>
      </w:r>
    </w:p>
    <w:p w:rsidR="00BF6370" w:rsidRPr="00BF6370" w:rsidRDefault="00BF6370" w:rsidP="007A1FD4">
      <w:pPr>
        <w:numPr>
          <w:ilvl w:val="0"/>
          <w:numId w:val="29"/>
        </w:numPr>
        <w:spacing w:line="276" w:lineRule="auto"/>
        <w:ind w:left="284" w:hanging="284"/>
        <w:contextualSpacing/>
        <w:jc w:val="both"/>
        <w:rPr>
          <w:rFonts w:eastAsia="Calibri"/>
          <w:lang w:eastAsia="en-US"/>
        </w:rPr>
      </w:pPr>
      <w:r w:rsidRPr="00BF6370">
        <w:rPr>
          <w:rFonts w:eastAsia="Calibri"/>
          <w:lang w:eastAsia="en-US"/>
        </w:rPr>
        <w:t xml:space="preserve">W formularzu ofertowym, </w:t>
      </w:r>
      <w:r w:rsidRPr="00965C4B">
        <w:rPr>
          <w:rFonts w:eastAsia="Calibri"/>
          <w:lang w:eastAsia="en-US"/>
        </w:rPr>
        <w:t>którego wzór stanowi</w:t>
      </w:r>
      <w:r w:rsidRPr="00BF6370">
        <w:rPr>
          <w:rFonts w:eastAsia="Calibri"/>
          <w:lang w:eastAsia="en-US"/>
        </w:rPr>
        <w:t xml:space="preserve"> </w:t>
      </w:r>
      <w:r w:rsidRPr="00965C4B">
        <w:rPr>
          <w:rFonts w:eastAsia="Calibri"/>
          <w:lang w:eastAsia="en-US"/>
        </w:rPr>
        <w:t>z</w:t>
      </w:r>
      <w:r w:rsidRPr="00BF6370">
        <w:rPr>
          <w:rFonts w:eastAsia="Calibri"/>
          <w:lang w:eastAsia="en-US"/>
        </w:rPr>
        <w:t xml:space="preserve">ałącznik nr </w:t>
      </w:r>
      <w:r w:rsidR="001D0FC1">
        <w:rPr>
          <w:rFonts w:eastAsia="Calibri"/>
          <w:lang w:eastAsia="en-US"/>
        </w:rPr>
        <w:t>2</w:t>
      </w:r>
      <w:r w:rsidRPr="00BF6370">
        <w:rPr>
          <w:rFonts w:eastAsia="Calibri"/>
          <w:lang w:eastAsia="en-US"/>
        </w:rPr>
        <w:t xml:space="preserve"> do SIWZ</w:t>
      </w:r>
      <w:r w:rsidRPr="00965C4B">
        <w:rPr>
          <w:rFonts w:eastAsia="Calibri"/>
          <w:lang w:eastAsia="en-US"/>
        </w:rPr>
        <w:t xml:space="preserve">, </w:t>
      </w:r>
      <w:r w:rsidRPr="00BF6370">
        <w:rPr>
          <w:rFonts w:eastAsia="Calibri"/>
          <w:lang w:eastAsia="en-US"/>
        </w:rPr>
        <w:t>Wykonawca przedstawi cenę brutto oferty</w:t>
      </w:r>
      <w:r w:rsidRPr="00965C4B">
        <w:rPr>
          <w:rFonts w:eastAsia="Calibri"/>
          <w:lang w:eastAsia="en-US"/>
        </w:rPr>
        <w:t xml:space="preserve"> oraz cenę jednostkową za dowóz jednego dziecka w</w:t>
      </w:r>
      <w:r w:rsidR="006F6E68">
        <w:rPr>
          <w:rFonts w:eastAsia="Calibri"/>
          <w:lang w:eastAsia="en-US"/>
        </w:rPr>
        <w:t xml:space="preserve"> </w:t>
      </w:r>
      <w:r w:rsidRPr="00965C4B">
        <w:rPr>
          <w:rFonts w:eastAsia="Calibri"/>
          <w:lang w:eastAsia="en-US"/>
        </w:rPr>
        <w:t>ciągu miesiąca</w:t>
      </w:r>
      <w:r w:rsidR="006F6E68">
        <w:rPr>
          <w:rFonts w:eastAsia="Calibri"/>
          <w:lang w:eastAsia="en-US"/>
        </w:rPr>
        <w:t>, jak również cenę za usługę dowozu dzieci na pływalnię</w:t>
      </w:r>
      <w:r w:rsidRPr="00965C4B">
        <w:rPr>
          <w:rFonts w:eastAsia="Calibri"/>
          <w:lang w:eastAsia="en-US"/>
        </w:rPr>
        <w:t>.</w:t>
      </w:r>
    </w:p>
    <w:p w:rsidR="00BF6370" w:rsidRPr="00BF6370" w:rsidRDefault="00BF6370" w:rsidP="007A1FD4">
      <w:pPr>
        <w:numPr>
          <w:ilvl w:val="0"/>
          <w:numId w:val="29"/>
        </w:numPr>
        <w:spacing w:after="200" w:line="276" w:lineRule="auto"/>
        <w:ind w:left="284" w:hanging="284"/>
        <w:contextualSpacing/>
        <w:jc w:val="both"/>
        <w:rPr>
          <w:rFonts w:eastAsia="Calibri"/>
          <w:lang w:eastAsia="en-US"/>
        </w:rPr>
      </w:pPr>
      <w:r w:rsidRPr="00BF6370">
        <w:rPr>
          <w:rFonts w:eastAsia="Calibri"/>
          <w:lang w:eastAsia="en-US"/>
        </w:rPr>
        <w:t>Ceny oferty (netto i brutto) muszą być wyrażone w złotych polskich z dokładnością do dwóch miejsc po przecinku.</w:t>
      </w:r>
    </w:p>
    <w:p w:rsidR="00965C4B" w:rsidRPr="00965C4B" w:rsidRDefault="00BF6370" w:rsidP="007A1FD4">
      <w:pPr>
        <w:numPr>
          <w:ilvl w:val="0"/>
          <w:numId w:val="29"/>
        </w:numPr>
        <w:spacing w:after="200" w:line="276" w:lineRule="auto"/>
        <w:ind w:left="284" w:hanging="284"/>
        <w:contextualSpacing/>
        <w:jc w:val="both"/>
        <w:rPr>
          <w:rFonts w:eastAsia="Calibri"/>
          <w:lang w:eastAsia="en-US"/>
        </w:rPr>
      </w:pPr>
      <w:r w:rsidRPr="00BF6370">
        <w:rPr>
          <w:rFonts w:eastAsia="Calibri"/>
          <w:lang w:eastAsia="en-US"/>
        </w:rPr>
        <w:t>Wszelkie rozliczenia między Zamawiającym a Wykonawcą prow</w:t>
      </w:r>
      <w:r w:rsidR="00965C4B" w:rsidRPr="00965C4B">
        <w:rPr>
          <w:rFonts w:eastAsia="Calibri"/>
          <w:lang w:eastAsia="en-US"/>
        </w:rPr>
        <w:t>adzone będą w złotych polskich.</w:t>
      </w:r>
    </w:p>
    <w:p w:rsidR="00BF6370" w:rsidRPr="00BF6370" w:rsidRDefault="00BF6370" w:rsidP="007A1FD4">
      <w:pPr>
        <w:numPr>
          <w:ilvl w:val="0"/>
          <w:numId w:val="29"/>
        </w:numPr>
        <w:spacing w:after="200" w:line="276" w:lineRule="auto"/>
        <w:ind w:left="284" w:hanging="284"/>
        <w:contextualSpacing/>
        <w:jc w:val="both"/>
        <w:rPr>
          <w:rFonts w:eastAsia="Calibri"/>
          <w:lang w:eastAsia="en-US"/>
        </w:rPr>
      </w:pPr>
      <w:r w:rsidRPr="00BF6370">
        <w:rPr>
          <w:rFonts w:eastAsia="Calibri"/>
          <w:lang w:eastAsia="en-US"/>
        </w:rPr>
        <w:lastRenderedPageBreak/>
        <w:t>Wykonawca oblicza wartość brutto według stawki VAT obowiązującej w dniu składania oferty.</w:t>
      </w:r>
    </w:p>
    <w:p w:rsidR="00BF6370" w:rsidRDefault="00BF6370" w:rsidP="007A1FD4">
      <w:pPr>
        <w:numPr>
          <w:ilvl w:val="0"/>
          <w:numId w:val="29"/>
        </w:numPr>
        <w:spacing w:after="200" w:line="276" w:lineRule="auto"/>
        <w:ind w:left="284" w:hanging="284"/>
        <w:contextualSpacing/>
        <w:jc w:val="both"/>
        <w:rPr>
          <w:rFonts w:eastAsia="Calibri"/>
          <w:lang w:eastAsia="en-US"/>
        </w:rPr>
      </w:pPr>
      <w:r w:rsidRPr="00BF6370">
        <w:rPr>
          <w:rFonts w:eastAsia="Calibri"/>
          <w:lang w:eastAsia="en-US"/>
        </w:rPr>
        <w:t>Cena oferty winna obejm</w:t>
      </w:r>
      <w:r w:rsidR="00E71D23">
        <w:rPr>
          <w:rFonts w:eastAsia="Calibri"/>
          <w:lang w:eastAsia="en-US"/>
        </w:rPr>
        <w:t>o</w:t>
      </w:r>
      <w:r w:rsidRPr="00BF6370">
        <w:rPr>
          <w:rFonts w:eastAsia="Calibri"/>
          <w:lang w:eastAsia="en-US"/>
        </w:rPr>
        <w:t>wać wszystkie zobowiązania, składniki i koszty zw</w:t>
      </w:r>
      <w:r w:rsidR="00965C4B" w:rsidRPr="00965C4B">
        <w:rPr>
          <w:rFonts w:eastAsia="Calibri"/>
          <w:lang w:eastAsia="en-US"/>
        </w:rPr>
        <w:t xml:space="preserve">iązane </w:t>
      </w:r>
      <w:r w:rsidR="008F6E3A">
        <w:rPr>
          <w:rFonts w:eastAsia="Calibri"/>
          <w:lang w:eastAsia="en-US"/>
        </w:rPr>
        <w:br/>
      </w:r>
      <w:r w:rsidR="00965C4B" w:rsidRPr="00965C4B">
        <w:rPr>
          <w:rFonts w:eastAsia="Calibri"/>
          <w:lang w:eastAsia="en-US"/>
        </w:rPr>
        <w:t>z wykonaniem Zamówienia.</w:t>
      </w:r>
    </w:p>
    <w:p w:rsidR="00BD203C" w:rsidRPr="00951A36" w:rsidRDefault="00BD203C" w:rsidP="007A1FD4">
      <w:pPr>
        <w:numPr>
          <w:ilvl w:val="0"/>
          <w:numId w:val="29"/>
        </w:numPr>
        <w:ind w:left="284" w:hanging="284"/>
        <w:jc w:val="both"/>
      </w:pPr>
      <w:r w:rsidRPr="00951A36">
        <w:t>Przez cenę należy rozumieć cenę w rozumieniu art. 3 ust. 1 pkt 1 i ust. 2 ustawy z dnia 9 maja 2014 r. o informowaniu o cenach towarów i usług (Dz. U. poz. 915).</w:t>
      </w:r>
    </w:p>
    <w:p w:rsidR="00BD203C" w:rsidRPr="00BF6370" w:rsidRDefault="00BD203C" w:rsidP="00BD203C">
      <w:pPr>
        <w:spacing w:after="200" w:line="276" w:lineRule="auto"/>
        <w:contextualSpacing/>
        <w:jc w:val="both"/>
        <w:rPr>
          <w:rFonts w:eastAsia="Calibri"/>
          <w:lang w:eastAsia="en-US"/>
        </w:rPr>
      </w:pPr>
    </w:p>
    <w:p w:rsidR="006E7F11" w:rsidRPr="006E7F11" w:rsidRDefault="006E7F11" w:rsidP="00965C4B">
      <w:pPr>
        <w:ind w:left="720"/>
        <w:rPr>
          <w:b/>
        </w:rPr>
      </w:pPr>
    </w:p>
    <w:p w:rsidR="006E7F11" w:rsidRDefault="00965C4B" w:rsidP="006E7F11">
      <w:pPr>
        <w:ind w:left="284" w:hanging="295"/>
        <w:rPr>
          <w:b/>
        </w:rPr>
      </w:pPr>
      <w:r w:rsidRPr="006E7F11">
        <w:rPr>
          <w:b/>
        </w:rPr>
        <w:t xml:space="preserve">CZĘŚĆ XVI </w:t>
      </w:r>
    </w:p>
    <w:p w:rsidR="00965C4B" w:rsidRPr="006E7F11" w:rsidRDefault="00965C4B" w:rsidP="006E7F11">
      <w:pPr>
        <w:ind w:left="284" w:hanging="295"/>
        <w:rPr>
          <w:b/>
        </w:rPr>
      </w:pPr>
      <w:r w:rsidRPr="006E7F11">
        <w:rPr>
          <w:b/>
        </w:rPr>
        <w:t xml:space="preserve">OPIS KRYTERIÓW WYBORU OFERT </w:t>
      </w:r>
    </w:p>
    <w:p w:rsidR="00951A36" w:rsidRPr="00951A36" w:rsidRDefault="00951A36" w:rsidP="006E7F11">
      <w:pPr>
        <w:suppressAutoHyphens/>
        <w:ind w:left="284" w:hanging="295"/>
        <w:jc w:val="both"/>
        <w:rPr>
          <w:b/>
        </w:rPr>
      </w:pPr>
    </w:p>
    <w:p w:rsidR="00951A36" w:rsidRPr="00951A36" w:rsidRDefault="006E7F11" w:rsidP="007A1FD4">
      <w:pPr>
        <w:numPr>
          <w:ilvl w:val="0"/>
          <w:numId w:val="31"/>
        </w:numPr>
        <w:suppressAutoHyphens/>
        <w:jc w:val="both"/>
      </w:pPr>
      <w:r w:rsidRPr="00951A36">
        <w:rPr>
          <w:rFonts w:eastAsia="Batang"/>
          <w:lang w:val="x-none" w:eastAsia="x-none"/>
        </w:rPr>
        <w:t xml:space="preserve">W odniesieniu do </w:t>
      </w:r>
      <w:r w:rsidR="00FE02DF">
        <w:rPr>
          <w:rFonts w:eastAsia="Batang"/>
          <w:lang w:eastAsia="x-none"/>
        </w:rPr>
        <w:t xml:space="preserve">ofert, </w:t>
      </w:r>
      <w:r w:rsidR="00FE02DF" w:rsidRPr="00951A36">
        <w:rPr>
          <w:rFonts w:eastAsia="Batang"/>
          <w:lang w:val="x-none" w:eastAsia="x-none"/>
        </w:rPr>
        <w:t>któ</w:t>
      </w:r>
      <w:r w:rsidR="00FE02DF" w:rsidRPr="006E7F11">
        <w:rPr>
          <w:rFonts w:eastAsia="Batang"/>
          <w:lang w:eastAsia="x-none"/>
        </w:rPr>
        <w:t>re</w:t>
      </w:r>
      <w:r w:rsidRPr="006E7F11">
        <w:rPr>
          <w:rFonts w:eastAsia="Batang"/>
          <w:lang w:eastAsia="x-none"/>
        </w:rPr>
        <w:t xml:space="preserve"> </w:t>
      </w:r>
      <w:r w:rsidRPr="00951A36">
        <w:rPr>
          <w:rFonts w:eastAsia="Batang"/>
          <w:lang w:eastAsia="x-none"/>
        </w:rPr>
        <w:t>nie podlegają odrzuceniu</w:t>
      </w:r>
      <w:r w:rsidRPr="006E7F11">
        <w:t>. p</w:t>
      </w:r>
      <w:r w:rsidR="00951A36" w:rsidRPr="00951A36">
        <w:t>rzy wyborze oferty Zamawiający będzie się kierował następującymi kryteriami o następującym znaczeniu:</w:t>
      </w:r>
    </w:p>
    <w:p w:rsidR="00951A36" w:rsidRPr="00951A36" w:rsidRDefault="00951A36" w:rsidP="006E7F11">
      <w:pPr>
        <w:ind w:left="284" w:hanging="295"/>
        <w:jc w:val="both"/>
      </w:pPr>
    </w:p>
    <w:p w:rsidR="00951A36" w:rsidRPr="00951A36" w:rsidRDefault="00951A36" w:rsidP="006E7F11">
      <w:pPr>
        <w:keepNext/>
        <w:tabs>
          <w:tab w:val="left" w:pos="0"/>
        </w:tabs>
        <w:suppressAutoHyphens/>
        <w:ind w:left="284" w:hanging="295"/>
        <w:jc w:val="center"/>
        <w:outlineLvl w:val="0"/>
      </w:pPr>
      <w:r w:rsidRPr="00951A36">
        <w:t xml:space="preserve">Cena oferty brutto – </w:t>
      </w:r>
      <w:r w:rsidR="006E7F11" w:rsidRPr="006E7F11">
        <w:t xml:space="preserve">waga kryterium </w:t>
      </w:r>
      <w:r w:rsidRPr="00951A36">
        <w:t>60</w:t>
      </w:r>
      <w:r w:rsidR="006E7F11" w:rsidRPr="006E7F11">
        <w:t xml:space="preserve"> %</w:t>
      </w:r>
      <w:r w:rsidR="00BD203C">
        <w:t xml:space="preserve"> = 60 pkt.</w:t>
      </w:r>
    </w:p>
    <w:p w:rsidR="00BD203C" w:rsidRDefault="00BD203C" w:rsidP="00BD203C">
      <w:pPr>
        <w:spacing w:before="120" w:line="276" w:lineRule="auto"/>
        <w:ind w:left="993"/>
        <w:jc w:val="both"/>
        <w:rPr>
          <w:rFonts w:eastAsia="Batang"/>
          <w:lang w:val="x-none" w:eastAsia="x-none"/>
        </w:rPr>
      </w:pPr>
      <w:r w:rsidRPr="00951A36">
        <w:rPr>
          <w:bCs/>
        </w:rPr>
        <w:t>Serwis – czas podstawienia pojazdu zastępczego</w:t>
      </w:r>
      <w:r w:rsidRPr="00951A36">
        <w:rPr>
          <w:lang w:eastAsia="ar-SA"/>
        </w:rPr>
        <w:t xml:space="preserve"> </w:t>
      </w:r>
      <w:r w:rsidR="00951A36" w:rsidRPr="00951A36">
        <w:rPr>
          <w:lang w:eastAsia="ar-SA"/>
        </w:rPr>
        <w:t xml:space="preserve">– </w:t>
      </w:r>
      <w:r w:rsidR="006E7F11" w:rsidRPr="006E7F11">
        <w:rPr>
          <w:lang w:eastAsia="ar-SA"/>
        </w:rPr>
        <w:t xml:space="preserve">waga kryterium </w:t>
      </w:r>
      <w:r w:rsidR="00951A36" w:rsidRPr="00951A36">
        <w:rPr>
          <w:lang w:eastAsia="ar-SA"/>
        </w:rPr>
        <w:t>40</w:t>
      </w:r>
      <w:r w:rsidR="006E7F11" w:rsidRPr="006E7F11">
        <w:rPr>
          <w:lang w:eastAsia="ar-SA"/>
        </w:rPr>
        <w:t xml:space="preserve"> %</w:t>
      </w:r>
      <w:r>
        <w:rPr>
          <w:lang w:eastAsia="ar-SA"/>
        </w:rPr>
        <w:t xml:space="preserve"> = 40 pkt.</w:t>
      </w:r>
      <w:r w:rsidRPr="00BD203C">
        <w:rPr>
          <w:rFonts w:eastAsia="Batang"/>
          <w:lang w:val="x-none" w:eastAsia="x-none"/>
        </w:rPr>
        <w:t xml:space="preserve"> </w:t>
      </w:r>
    </w:p>
    <w:p w:rsidR="00BD203C" w:rsidRDefault="00BD203C" w:rsidP="00BD203C">
      <w:pPr>
        <w:spacing w:before="120" w:line="276" w:lineRule="auto"/>
        <w:ind w:left="993"/>
        <w:jc w:val="both"/>
        <w:rPr>
          <w:rFonts w:eastAsia="Batang"/>
          <w:lang w:val="x-none" w:eastAsia="x-none"/>
        </w:rPr>
      </w:pPr>
    </w:p>
    <w:p w:rsidR="00BD203C" w:rsidRPr="00951A36" w:rsidRDefault="00BD203C" w:rsidP="00BD203C">
      <w:pPr>
        <w:spacing w:before="120" w:line="276" w:lineRule="auto"/>
        <w:ind w:left="993"/>
        <w:jc w:val="both"/>
      </w:pPr>
      <w:r w:rsidRPr="00951A36">
        <w:t>Najkorzystniejsza oferta w odniesieniu do tych kryteriów może uzyskać maksimum 100 pkt.</w:t>
      </w:r>
    </w:p>
    <w:p w:rsidR="00BD203C" w:rsidRPr="00BD203C" w:rsidRDefault="00BD203C" w:rsidP="00BD203C">
      <w:pPr>
        <w:suppressAutoHyphens/>
        <w:ind w:left="720"/>
        <w:rPr>
          <w:lang w:eastAsia="ar-SA"/>
        </w:rPr>
      </w:pPr>
    </w:p>
    <w:p w:rsidR="00BD203C" w:rsidRPr="00BD203C" w:rsidRDefault="00BD203C" w:rsidP="00BD203C">
      <w:pPr>
        <w:suppressAutoHyphens/>
        <w:ind w:left="142" w:hanging="142"/>
        <w:rPr>
          <w:lang w:eastAsia="ar-SA"/>
        </w:rPr>
      </w:pPr>
    </w:p>
    <w:p w:rsidR="00BD203C" w:rsidRPr="00951A36" w:rsidRDefault="00BD203C" w:rsidP="007A1FD4">
      <w:pPr>
        <w:numPr>
          <w:ilvl w:val="0"/>
          <w:numId w:val="31"/>
        </w:numPr>
        <w:suppressAutoHyphens/>
        <w:rPr>
          <w:lang w:eastAsia="ar-SA"/>
        </w:rPr>
      </w:pPr>
      <w:r w:rsidRPr="00951A36">
        <w:rPr>
          <w:rFonts w:eastAsia="Batang"/>
          <w:lang w:val="x-none" w:eastAsia="x-none"/>
        </w:rPr>
        <w:t>Punkty przyzna</w:t>
      </w:r>
      <w:r>
        <w:rPr>
          <w:rFonts w:eastAsia="Batang"/>
          <w:lang w:val="x-none" w:eastAsia="x-none"/>
        </w:rPr>
        <w:t>wane za kryteria będą liczone w</w:t>
      </w:r>
      <w:r w:rsidRPr="00951A36">
        <w:rPr>
          <w:rFonts w:eastAsia="Batang"/>
          <w:lang w:val="x-none" w:eastAsia="x-none"/>
        </w:rPr>
        <w:t xml:space="preserve"> następujący</w:t>
      </w:r>
      <w:r>
        <w:rPr>
          <w:rFonts w:eastAsia="Batang"/>
          <w:lang w:eastAsia="x-none"/>
        </w:rPr>
        <w:t xml:space="preserve"> sposób:</w:t>
      </w:r>
    </w:p>
    <w:p w:rsidR="00BD203C" w:rsidRPr="00951A36" w:rsidRDefault="00BD203C" w:rsidP="00BD203C">
      <w:pPr>
        <w:suppressAutoHyphens/>
        <w:ind w:left="284" w:hanging="295"/>
        <w:jc w:val="both"/>
      </w:pPr>
    </w:p>
    <w:p w:rsidR="00BD203C" w:rsidRDefault="00BD203C" w:rsidP="00BD203C">
      <w:pPr>
        <w:suppressAutoHyphens/>
        <w:ind w:left="284" w:hanging="295"/>
        <w:jc w:val="center"/>
        <w:rPr>
          <w:lang w:eastAsia="ar-SA"/>
        </w:rPr>
      </w:pPr>
    </w:p>
    <w:p w:rsidR="00951A36" w:rsidRPr="00951A36" w:rsidRDefault="00F01CCC" w:rsidP="006E7F11">
      <w:pPr>
        <w:tabs>
          <w:tab w:val="left" w:pos="709"/>
          <w:tab w:val="left" w:pos="993"/>
        </w:tabs>
        <w:suppressAutoHyphens/>
        <w:ind w:left="284" w:hanging="295"/>
        <w:rPr>
          <w:b/>
        </w:rPr>
      </w:pPr>
      <w:r w:rsidRPr="001B00B7">
        <w:rPr>
          <w:b/>
        </w:rPr>
        <w:t xml:space="preserve">Kryterium: </w:t>
      </w:r>
      <w:r w:rsidR="00951A36" w:rsidRPr="00951A36">
        <w:rPr>
          <w:b/>
        </w:rPr>
        <w:t>Cena (brutto) [C] – 60  pkt</w:t>
      </w:r>
    </w:p>
    <w:p w:rsidR="00951A36" w:rsidRPr="00951A36" w:rsidRDefault="00951A36" w:rsidP="006E7F11">
      <w:pPr>
        <w:tabs>
          <w:tab w:val="left" w:pos="709"/>
          <w:tab w:val="left" w:pos="993"/>
        </w:tabs>
        <w:suppressAutoHyphens/>
        <w:ind w:left="284" w:hanging="295"/>
      </w:pPr>
    </w:p>
    <w:p w:rsidR="00951A36" w:rsidRPr="00951A36" w:rsidRDefault="00951A36" w:rsidP="006E7F11">
      <w:pPr>
        <w:tabs>
          <w:tab w:val="left" w:pos="709"/>
          <w:tab w:val="left" w:pos="993"/>
        </w:tabs>
        <w:suppressAutoHyphens/>
        <w:ind w:left="284" w:hanging="295"/>
      </w:pPr>
      <w:r w:rsidRPr="00951A36">
        <w:tab/>
      </w:r>
      <w:r w:rsidRPr="00951A36">
        <w:tab/>
      </w:r>
      <w:r w:rsidRPr="00951A36">
        <w:tab/>
        <w:t xml:space="preserve">         </w:t>
      </w:r>
      <w:r w:rsidR="00BD203C">
        <w:tab/>
      </w:r>
      <w:r w:rsidR="00BD203C">
        <w:tab/>
        <w:t xml:space="preserve">      </w:t>
      </w:r>
      <w:r w:rsidRPr="00951A36">
        <w:t xml:space="preserve">   najniższa cena oferty brutto</w:t>
      </w:r>
    </w:p>
    <w:p w:rsidR="00951A36" w:rsidRPr="00951A36" w:rsidRDefault="00951A36" w:rsidP="00F01CCC">
      <w:pPr>
        <w:tabs>
          <w:tab w:val="left" w:pos="709"/>
          <w:tab w:val="left" w:pos="993"/>
        </w:tabs>
        <w:suppressAutoHyphens/>
        <w:ind w:left="284" w:hanging="295"/>
      </w:pPr>
      <w:r w:rsidRPr="00951A36">
        <w:t xml:space="preserve">              </w:t>
      </w:r>
      <w:r w:rsidRPr="00951A36">
        <w:tab/>
        <w:t xml:space="preserve">                       C =       --------------------------------------       x 60 pkt</w:t>
      </w:r>
      <w:r w:rsidRPr="00951A36">
        <w:tab/>
      </w:r>
      <w:r w:rsidRPr="00951A36">
        <w:tab/>
        <w:t xml:space="preserve">               </w:t>
      </w:r>
    </w:p>
    <w:p w:rsidR="00BD203C" w:rsidRPr="00951A36" w:rsidRDefault="00951A36" w:rsidP="00BD203C">
      <w:pPr>
        <w:tabs>
          <w:tab w:val="left" w:pos="709"/>
          <w:tab w:val="left" w:pos="993"/>
        </w:tabs>
        <w:suppressAutoHyphens/>
        <w:ind w:left="284" w:hanging="295"/>
      </w:pPr>
      <w:r w:rsidRPr="00951A36">
        <w:t xml:space="preserve">                                                          cena brutto oferty badanej  </w:t>
      </w:r>
    </w:p>
    <w:p w:rsidR="00F01CCC" w:rsidRDefault="00F01CCC" w:rsidP="00F01CCC">
      <w:pPr>
        <w:widowControl w:val="0"/>
        <w:suppressAutoHyphens/>
        <w:autoSpaceDN w:val="0"/>
        <w:spacing w:line="264" w:lineRule="auto"/>
        <w:jc w:val="both"/>
        <w:textAlignment w:val="baseline"/>
        <w:rPr>
          <w:rFonts w:ascii="Cambria" w:eastAsia="SimSun" w:hAnsi="Cambria" w:cs="Arial"/>
          <w:b/>
          <w:color w:val="000000"/>
          <w:kern w:val="3"/>
          <w:sz w:val="20"/>
          <w:szCs w:val="20"/>
          <w:lang w:eastAsia="zh-CN" w:bidi="hi-IN"/>
        </w:rPr>
      </w:pPr>
    </w:p>
    <w:p w:rsidR="00F01CCC" w:rsidRPr="001B00B7" w:rsidRDefault="00F01CCC" w:rsidP="00F01CCC">
      <w:pPr>
        <w:widowControl w:val="0"/>
        <w:suppressAutoHyphens/>
        <w:autoSpaceDN w:val="0"/>
        <w:spacing w:line="264" w:lineRule="auto"/>
        <w:jc w:val="both"/>
        <w:textAlignment w:val="baseline"/>
        <w:rPr>
          <w:rFonts w:eastAsia="SimSun"/>
          <w:color w:val="000000"/>
          <w:kern w:val="3"/>
          <w:lang w:eastAsia="zh-CN" w:bidi="hi-IN"/>
        </w:rPr>
      </w:pPr>
    </w:p>
    <w:p w:rsidR="00F01CCC" w:rsidRPr="00951A36" w:rsidRDefault="00F01CCC" w:rsidP="00F01CCC">
      <w:pPr>
        <w:widowControl w:val="0"/>
        <w:suppressAutoHyphens/>
        <w:autoSpaceDN w:val="0"/>
        <w:spacing w:line="264" w:lineRule="auto"/>
        <w:jc w:val="both"/>
        <w:textAlignment w:val="baseline"/>
        <w:rPr>
          <w:rFonts w:eastAsia="SimSun"/>
          <w:b/>
          <w:color w:val="000000"/>
          <w:kern w:val="3"/>
          <w:lang w:eastAsia="zh-CN" w:bidi="hi-IN"/>
        </w:rPr>
      </w:pPr>
      <w:r w:rsidRPr="001B00B7">
        <w:rPr>
          <w:rFonts w:eastAsia="SimSun"/>
          <w:b/>
          <w:color w:val="000000"/>
          <w:kern w:val="3"/>
          <w:lang w:eastAsia="zh-CN" w:bidi="hi-IN"/>
        </w:rPr>
        <w:t xml:space="preserve">Kryterium: </w:t>
      </w:r>
      <w:r w:rsidRPr="00951A36">
        <w:rPr>
          <w:rFonts w:eastAsia="SimSun"/>
          <w:b/>
          <w:color w:val="000000"/>
          <w:kern w:val="3"/>
          <w:lang w:eastAsia="zh-CN" w:bidi="hi-IN"/>
        </w:rPr>
        <w:t>Serwis – czas podstawienia pojazdu zastępczego (S)</w:t>
      </w:r>
    </w:p>
    <w:p w:rsidR="00F01CCC" w:rsidRPr="00951A36" w:rsidRDefault="00F01CCC" w:rsidP="00B336E5">
      <w:pPr>
        <w:widowControl w:val="0"/>
        <w:numPr>
          <w:ilvl w:val="0"/>
          <w:numId w:val="30"/>
        </w:numPr>
        <w:autoSpaceDE w:val="0"/>
        <w:autoSpaceDN w:val="0"/>
        <w:adjustRightInd w:val="0"/>
        <w:spacing w:before="60" w:after="60" w:line="264" w:lineRule="auto"/>
        <w:ind w:left="709" w:hanging="709"/>
        <w:rPr>
          <w:rFonts w:eastAsia="SimSun"/>
          <w:kern w:val="3"/>
          <w:lang w:eastAsia="zh-CN" w:bidi="hi-IN"/>
        </w:rPr>
      </w:pPr>
      <w:r w:rsidRPr="00951A36">
        <w:rPr>
          <w:rFonts w:eastAsia="SimSun"/>
          <w:color w:val="000000"/>
          <w:kern w:val="3"/>
          <w:lang w:eastAsia="zh-CN" w:bidi="hi-IN"/>
        </w:rPr>
        <w:t>podstawienie po</w:t>
      </w:r>
      <w:r w:rsidRPr="001B00B7">
        <w:rPr>
          <w:rFonts w:eastAsia="SimSun"/>
          <w:color w:val="000000"/>
          <w:kern w:val="3"/>
          <w:lang w:eastAsia="zh-CN" w:bidi="hi-IN"/>
        </w:rPr>
        <w:t>jazdu zastępczego w czasie do 10</w:t>
      </w:r>
      <w:r w:rsidRPr="00951A36">
        <w:rPr>
          <w:rFonts w:eastAsia="SimSun"/>
          <w:color w:val="000000"/>
          <w:kern w:val="3"/>
          <w:lang w:eastAsia="zh-CN" w:bidi="hi-IN"/>
        </w:rPr>
        <w:t xml:space="preserve"> minut – 40 pkt.</w:t>
      </w:r>
      <w:r w:rsidRPr="00951A36">
        <w:rPr>
          <w:rFonts w:eastAsia="SimSun"/>
          <w:kern w:val="3"/>
          <w:lang w:eastAsia="zh-CN" w:bidi="hi-IN"/>
        </w:rPr>
        <w:t xml:space="preserve"> </w:t>
      </w:r>
    </w:p>
    <w:p w:rsidR="00F01CCC" w:rsidRPr="00951A36" w:rsidRDefault="00F01CCC" w:rsidP="007A1FD4">
      <w:pPr>
        <w:widowControl w:val="0"/>
        <w:numPr>
          <w:ilvl w:val="0"/>
          <w:numId w:val="30"/>
        </w:numPr>
        <w:autoSpaceDE w:val="0"/>
        <w:autoSpaceDN w:val="0"/>
        <w:adjustRightInd w:val="0"/>
        <w:spacing w:before="60" w:after="60" w:line="264" w:lineRule="auto"/>
        <w:ind w:left="213" w:hanging="141"/>
        <w:rPr>
          <w:rFonts w:eastAsia="SimSun"/>
          <w:kern w:val="3"/>
          <w:lang w:eastAsia="zh-CN" w:bidi="hi-IN"/>
        </w:rPr>
      </w:pPr>
      <w:r w:rsidRPr="00951A36">
        <w:rPr>
          <w:rFonts w:eastAsia="SimSun"/>
          <w:color w:val="000000"/>
          <w:kern w:val="3"/>
          <w:lang w:eastAsia="zh-CN" w:bidi="hi-IN"/>
        </w:rPr>
        <w:t xml:space="preserve">podstawienie pojazdu zastępczego w czasie od </w:t>
      </w:r>
      <w:r w:rsidRPr="001B00B7">
        <w:rPr>
          <w:rFonts w:eastAsia="SimSun"/>
          <w:color w:val="000000"/>
          <w:kern w:val="3"/>
          <w:lang w:eastAsia="zh-CN" w:bidi="hi-IN"/>
        </w:rPr>
        <w:t xml:space="preserve">10 </w:t>
      </w:r>
      <w:r w:rsidRPr="00951A36">
        <w:rPr>
          <w:rFonts w:eastAsia="SimSun"/>
          <w:color w:val="000000"/>
          <w:kern w:val="3"/>
          <w:lang w:eastAsia="zh-CN" w:bidi="hi-IN"/>
        </w:rPr>
        <w:t xml:space="preserve">minut do </w:t>
      </w:r>
      <w:r w:rsidRPr="001B00B7">
        <w:rPr>
          <w:rFonts w:eastAsia="SimSun"/>
          <w:color w:val="000000"/>
          <w:kern w:val="3"/>
          <w:lang w:eastAsia="zh-CN" w:bidi="hi-IN"/>
        </w:rPr>
        <w:t>20</w:t>
      </w:r>
      <w:r w:rsidRPr="00951A36">
        <w:rPr>
          <w:rFonts w:eastAsia="SimSun"/>
          <w:color w:val="000000"/>
          <w:kern w:val="3"/>
          <w:lang w:eastAsia="zh-CN" w:bidi="hi-IN"/>
        </w:rPr>
        <w:t xml:space="preserve"> minut – </w:t>
      </w:r>
      <w:r w:rsidRPr="001B00B7">
        <w:rPr>
          <w:rFonts w:eastAsia="SimSun"/>
          <w:color w:val="000000"/>
          <w:kern w:val="3"/>
          <w:lang w:eastAsia="zh-CN" w:bidi="hi-IN"/>
        </w:rPr>
        <w:t>2</w:t>
      </w:r>
      <w:r w:rsidRPr="00951A36">
        <w:rPr>
          <w:rFonts w:eastAsia="SimSun"/>
          <w:color w:val="000000"/>
          <w:kern w:val="3"/>
          <w:lang w:eastAsia="zh-CN" w:bidi="hi-IN"/>
        </w:rPr>
        <w:t>0 pkt.</w:t>
      </w:r>
      <w:r w:rsidRPr="00951A36">
        <w:rPr>
          <w:rFonts w:eastAsia="SimSun"/>
          <w:kern w:val="3"/>
          <w:lang w:eastAsia="zh-CN" w:bidi="hi-IN"/>
        </w:rPr>
        <w:t xml:space="preserve"> </w:t>
      </w:r>
    </w:p>
    <w:p w:rsidR="00F01CCC" w:rsidRPr="00951A36" w:rsidRDefault="00F01CCC" w:rsidP="007A1FD4">
      <w:pPr>
        <w:widowControl w:val="0"/>
        <w:numPr>
          <w:ilvl w:val="0"/>
          <w:numId w:val="30"/>
        </w:numPr>
        <w:autoSpaceDE w:val="0"/>
        <w:autoSpaceDN w:val="0"/>
        <w:adjustRightInd w:val="0"/>
        <w:spacing w:before="60" w:after="60" w:line="264" w:lineRule="auto"/>
        <w:ind w:left="213" w:hanging="141"/>
        <w:rPr>
          <w:rFonts w:eastAsia="SimSun"/>
          <w:kern w:val="3"/>
          <w:lang w:eastAsia="zh-CN" w:bidi="hi-IN"/>
        </w:rPr>
      </w:pPr>
      <w:r w:rsidRPr="00951A36">
        <w:rPr>
          <w:rFonts w:eastAsia="SimSun"/>
          <w:color w:val="000000"/>
          <w:kern w:val="3"/>
          <w:lang w:eastAsia="zh-CN" w:bidi="hi-IN"/>
        </w:rPr>
        <w:t xml:space="preserve">podstawienie pojazdu zastępczego w czasie </w:t>
      </w:r>
      <w:r w:rsidRPr="001B00B7">
        <w:rPr>
          <w:rFonts w:eastAsia="SimSun"/>
          <w:color w:val="000000"/>
          <w:kern w:val="3"/>
          <w:lang w:eastAsia="zh-CN" w:bidi="hi-IN"/>
        </w:rPr>
        <w:t>powyżej</w:t>
      </w:r>
      <w:r w:rsidRPr="00951A36">
        <w:rPr>
          <w:rFonts w:eastAsia="SimSun"/>
          <w:color w:val="000000"/>
          <w:kern w:val="3"/>
          <w:lang w:eastAsia="zh-CN" w:bidi="hi-IN"/>
        </w:rPr>
        <w:t xml:space="preserve"> </w:t>
      </w:r>
      <w:r w:rsidRPr="001B00B7">
        <w:rPr>
          <w:rFonts w:eastAsia="SimSun"/>
          <w:color w:val="000000"/>
          <w:kern w:val="3"/>
          <w:lang w:eastAsia="zh-CN" w:bidi="hi-IN"/>
        </w:rPr>
        <w:t>20</w:t>
      </w:r>
      <w:r w:rsidRPr="00951A36">
        <w:rPr>
          <w:rFonts w:eastAsia="SimSun"/>
          <w:color w:val="000000"/>
          <w:kern w:val="3"/>
          <w:lang w:eastAsia="zh-CN" w:bidi="hi-IN"/>
        </w:rPr>
        <w:t xml:space="preserve"> minut</w:t>
      </w:r>
      <w:r w:rsidR="00C33E4D">
        <w:rPr>
          <w:rFonts w:eastAsia="SimSun"/>
          <w:color w:val="000000"/>
          <w:kern w:val="3"/>
          <w:lang w:eastAsia="zh-CN" w:bidi="hi-IN"/>
        </w:rPr>
        <w:t xml:space="preserve"> - do 25 minut</w:t>
      </w:r>
      <w:r w:rsidRPr="00951A36">
        <w:rPr>
          <w:rFonts w:eastAsia="SimSun"/>
          <w:color w:val="000000"/>
          <w:kern w:val="3"/>
          <w:lang w:eastAsia="zh-CN" w:bidi="hi-IN"/>
        </w:rPr>
        <w:t xml:space="preserve"> – </w:t>
      </w:r>
      <w:r w:rsidRPr="001B00B7">
        <w:rPr>
          <w:rFonts w:eastAsia="SimSun"/>
          <w:color w:val="000000"/>
          <w:kern w:val="3"/>
          <w:lang w:eastAsia="zh-CN" w:bidi="hi-IN"/>
        </w:rPr>
        <w:t>0</w:t>
      </w:r>
      <w:r w:rsidRPr="00951A36">
        <w:rPr>
          <w:rFonts w:eastAsia="SimSun"/>
          <w:color w:val="000000"/>
          <w:kern w:val="3"/>
          <w:lang w:eastAsia="zh-CN" w:bidi="hi-IN"/>
        </w:rPr>
        <w:t xml:space="preserve"> pkt.</w:t>
      </w:r>
      <w:r w:rsidRPr="00951A36">
        <w:rPr>
          <w:rFonts w:eastAsia="SimSun"/>
          <w:kern w:val="3"/>
          <w:lang w:eastAsia="zh-CN" w:bidi="hi-IN"/>
        </w:rPr>
        <w:t xml:space="preserve"> </w:t>
      </w:r>
    </w:p>
    <w:p w:rsidR="00524B45" w:rsidRDefault="00951A36" w:rsidP="00FE02DF">
      <w:pPr>
        <w:suppressAutoHyphens/>
        <w:autoSpaceDE w:val="0"/>
        <w:autoSpaceDN w:val="0"/>
        <w:adjustRightInd w:val="0"/>
        <w:ind w:left="284"/>
        <w:jc w:val="both"/>
        <w:rPr>
          <w:bCs/>
        </w:rPr>
      </w:pPr>
      <w:r w:rsidRPr="00951A36">
        <w:rPr>
          <w:bCs/>
        </w:rPr>
        <w:t>Wy</w:t>
      </w:r>
      <w:r w:rsidR="00F01CCC">
        <w:rPr>
          <w:bCs/>
        </w:rPr>
        <w:t>konawca nie może zaproponować</w:t>
      </w:r>
      <w:r w:rsidRPr="00951A36">
        <w:rPr>
          <w:bCs/>
        </w:rPr>
        <w:t xml:space="preserve"> </w:t>
      </w:r>
      <w:r w:rsidR="00F01CCC">
        <w:rPr>
          <w:bCs/>
        </w:rPr>
        <w:t>czasu podstawienia pojazdu zastępczego</w:t>
      </w:r>
      <w:r w:rsidRPr="00951A36">
        <w:rPr>
          <w:bCs/>
        </w:rPr>
        <w:t xml:space="preserve"> inn</w:t>
      </w:r>
      <w:r w:rsidR="00F01CCC">
        <w:rPr>
          <w:bCs/>
        </w:rPr>
        <w:t>ego niż wskazany</w:t>
      </w:r>
      <w:r w:rsidRPr="00951A36">
        <w:rPr>
          <w:bCs/>
        </w:rPr>
        <w:t xml:space="preserve"> powyżej. W przypadku podania </w:t>
      </w:r>
      <w:r w:rsidR="00C33E4D">
        <w:rPr>
          <w:bCs/>
        </w:rPr>
        <w:t>czasu podstawienia pojazdu zastępczego</w:t>
      </w:r>
      <w:r w:rsidR="001B00B7">
        <w:rPr>
          <w:bCs/>
        </w:rPr>
        <w:t xml:space="preserve"> w sposób odmienny</w:t>
      </w:r>
      <w:r w:rsidRPr="00951A36">
        <w:rPr>
          <w:bCs/>
        </w:rPr>
        <w:t xml:space="preserve"> niż wynikający z powyższych wskazań, </w:t>
      </w:r>
      <w:r w:rsidR="00F01CCC">
        <w:rPr>
          <w:bCs/>
        </w:rPr>
        <w:t>Wykonawcy</w:t>
      </w:r>
      <w:r w:rsidRPr="00951A36">
        <w:rPr>
          <w:bCs/>
        </w:rPr>
        <w:t xml:space="preserve"> w tym kryteri</w:t>
      </w:r>
      <w:r w:rsidR="00C33E4D">
        <w:rPr>
          <w:bCs/>
        </w:rPr>
        <w:t>u</w:t>
      </w:r>
      <w:r w:rsidR="00524B45">
        <w:rPr>
          <w:bCs/>
        </w:rPr>
        <w:t>m zostanie przyznane 0 punktów.</w:t>
      </w:r>
      <w:r w:rsidR="00524B45" w:rsidRPr="00524B45">
        <w:rPr>
          <w:bCs/>
        </w:rPr>
        <w:t xml:space="preserve"> </w:t>
      </w:r>
    </w:p>
    <w:p w:rsidR="00524B45" w:rsidRPr="00951A36" w:rsidRDefault="00524B45" w:rsidP="00FE02DF">
      <w:pPr>
        <w:suppressAutoHyphens/>
        <w:autoSpaceDE w:val="0"/>
        <w:autoSpaceDN w:val="0"/>
        <w:adjustRightInd w:val="0"/>
        <w:ind w:left="284"/>
        <w:jc w:val="both"/>
        <w:rPr>
          <w:bCs/>
        </w:rPr>
      </w:pPr>
      <w:r>
        <w:rPr>
          <w:bCs/>
        </w:rPr>
        <w:t>Określony przez Zamawiającego w Opisie przedmiotu zamówienia (załącznik nr 1 do SIWZ) maksymalny czas podstawienia pojazdu zastępczego wynosi 25 minut.</w:t>
      </w:r>
    </w:p>
    <w:p w:rsidR="00951A36" w:rsidRPr="00951A36" w:rsidRDefault="00951A36" w:rsidP="001B00B7">
      <w:pPr>
        <w:tabs>
          <w:tab w:val="center" w:pos="4536"/>
          <w:tab w:val="right" w:pos="9072"/>
        </w:tabs>
        <w:suppressAutoHyphens/>
        <w:ind w:left="284"/>
        <w:jc w:val="both"/>
        <w:rPr>
          <w:bCs/>
        </w:rPr>
      </w:pPr>
    </w:p>
    <w:p w:rsidR="00951A36" w:rsidRPr="00951A36" w:rsidRDefault="00951A36" w:rsidP="006E7F11">
      <w:pPr>
        <w:tabs>
          <w:tab w:val="center" w:pos="4536"/>
          <w:tab w:val="right" w:pos="9072"/>
        </w:tabs>
        <w:suppressAutoHyphens/>
        <w:ind w:left="284" w:hanging="295"/>
        <w:jc w:val="both"/>
        <w:rPr>
          <w:bCs/>
          <w:color w:val="FF0000"/>
        </w:rPr>
      </w:pPr>
    </w:p>
    <w:p w:rsidR="00951A36" w:rsidRPr="00951A36" w:rsidRDefault="00951A36" w:rsidP="006E7F11">
      <w:pPr>
        <w:suppressAutoHyphens/>
        <w:ind w:left="284" w:hanging="295"/>
        <w:jc w:val="both"/>
        <w:rPr>
          <w:bCs/>
        </w:rPr>
      </w:pPr>
      <w:r w:rsidRPr="00951A36">
        <w:rPr>
          <w:bCs/>
        </w:rPr>
        <w:t>Całkowita punktowa wartość oferty liczona będzie w</w:t>
      </w:r>
      <w:r w:rsidR="001B00B7">
        <w:rPr>
          <w:bCs/>
        </w:rPr>
        <w:t xml:space="preserve">g wzoru: </w:t>
      </w:r>
      <w:r w:rsidRPr="00951A36">
        <w:rPr>
          <w:bCs/>
        </w:rPr>
        <w:t xml:space="preserve">O = C + </w:t>
      </w:r>
      <w:r w:rsidR="00F01CCC">
        <w:rPr>
          <w:bCs/>
        </w:rPr>
        <w:t>S</w:t>
      </w:r>
    </w:p>
    <w:p w:rsidR="00951A36" w:rsidRPr="00951A36" w:rsidRDefault="00951A36" w:rsidP="006E7F11">
      <w:pPr>
        <w:suppressAutoHyphens/>
        <w:ind w:left="284" w:hanging="295"/>
        <w:jc w:val="both"/>
      </w:pPr>
    </w:p>
    <w:p w:rsidR="00951A36" w:rsidRPr="00951A36" w:rsidRDefault="00951A36" w:rsidP="006E7F11">
      <w:pPr>
        <w:suppressAutoHyphens/>
        <w:ind w:left="284" w:hanging="295"/>
        <w:jc w:val="both"/>
      </w:pPr>
    </w:p>
    <w:p w:rsidR="00951A36" w:rsidRPr="00951A36" w:rsidRDefault="00951A36" w:rsidP="006E7F11">
      <w:pPr>
        <w:suppressAutoHyphens/>
        <w:ind w:left="284" w:hanging="295"/>
        <w:jc w:val="both"/>
      </w:pPr>
      <w:r w:rsidRPr="00951A36">
        <w:t>3.</w:t>
      </w:r>
      <w:r w:rsidRPr="00951A36">
        <w:tab/>
        <w:t>Oferta, która przedstawia najkorzystniejszy bilans (</w:t>
      </w:r>
      <w:r w:rsidR="001B00B7">
        <w:t xml:space="preserve">suma punktów przyznanych </w:t>
      </w:r>
      <w:r w:rsidRPr="00951A36">
        <w:t xml:space="preserve">w oparciu </w:t>
      </w:r>
      <w:r w:rsidR="008F6E3A">
        <w:br/>
      </w:r>
      <w:r w:rsidRPr="00951A36">
        <w:t xml:space="preserve">o </w:t>
      </w:r>
      <w:r w:rsidR="001B00B7">
        <w:t>ustalone powyżej kryteria C + S</w:t>
      </w:r>
      <w:r w:rsidRPr="00951A36">
        <w:t>) zostanie uznana za najkorzystniejszą, pozostałe oferty zostaną sklasyfikowane zgodnie z ilością uzyskanych punktów. Wynik będzie traktowany jako wartość punktowa oferty.</w:t>
      </w:r>
    </w:p>
    <w:p w:rsidR="00951A36" w:rsidRPr="00951A36" w:rsidRDefault="006E7F11" w:rsidP="006E7F11">
      <w:pPr>
        <w:suppressAutoHyphens/>
        <w:ind w:left="284" w:hanging="295"/>
        <w:jc w:val="both"/>
      </w:pPr>
      <w:r w:rsidRPr="006E7F11">
        <w:t>4</w:t>
      </w:r>
      <w:r w:rsidR="00951A36" w:rsidRPr="00951A36">
        <w:t>. Realizacja zamówienia zostanie powierzona Wykonawcy, który uzyska najwyższą ilość punktów.</w:t>
      </w:r>
    </w:p>
    <w:p w:rsidR="00951A36" w:rsidRPr="00951A36" w:rsidRDefault="006E7F11" w:rsidP="006E7F11">
      <w:pPr>
        <w:suppressAutoHyphens/>
        <w:ind w:left="284" w:hanging="295"/>
        <w:jc w:val="both"/>
      </w:pPr>
      <w:r w:rsidRPr="006E7F11">
        <w:t>5</w:t>
      </w:r>
      <w:r w:rsidR="00951A36" w:rsidRPr="00951A36">
        <w:t>.</w:t>
      </w:r>
      <w:r w:rsidR="00951A36" w:rsidRPr="00951A36">
        <w:tab/>
        <w:t>W toku badania i oceny ofert Zamawiający może żądać od Wykonawców wyjaśnień dotyczących treści złożonych ofert.</w:t>
      </w:r>
    </w:p>
    <w:p w:rsidR="00951A36" w:rsidRPr="00951A36" w:rsidRDefault="00951A36" w:rsidP="00951A36">
      <w:pPr>
        <w:jc w:val="both"/>
        <w:rPr>
          <w:b/>
        </w:rPr>
      </w:pPr>
    </w:p>
    <w:p w:rsidR="00951A36" w:rsidRDefault="00951A36" w:rsidP="00965C4B">
      <w:pPr>
        <w:ind w:left="720"/>
      </w:pPr>
    </w:p>
    <w:p w:rsidR="001B00B7" w:rsidRDefault="001B00B7" w:rsidP="001B00B7">
      <w:pPr>
        <w:ind w:left="720" w:hanging="720"/>
        <w:rPr>
          <w:b/>
        </w:rPr>
      </w:pPr>
      <w:r>
        <w:rPr>
          <w:b/>
        </w:rPr>
        <w:t>CZĘŚĆ</w:t>
      </w:r>
      <w:r w:rsidR="00965C4B" w:rsidRPr="001B00B7">
        <w:rPr>
          <w:b/>
        </w:rPr>
        <w:t xml:space="preserve"> XVII</w:t>
      </w:r>
      <w:r w:rsidR="00965C4B" w:rsidRPr="001B00B7">
        <w:rPr>
          <w:b/>
        </w:rPr>
        <w:tab/>
        <w:t>I</w:t>
      </w:r>
    </w:p>
    <w:p w:rsidR="00965C4B" w:rsidRDefault="00965C4B" w:rsidP="001B00B7">
      <w:pPr>
        <w:rPr>
          <w:b/>
        </w:rPr>
      </w:pPr>
      <w:r w:rsidRPr="001B00B7">
        <w:rPr>
          <w:b/>
        </w:rPr>
        <w:t>NFORMACJE O FORMALNOŚCIACH, JAKIE POWINNY ZOSTAĆ DOPEŁNIONE PO WYBORZE OFERTY W CELU ZAWARCIA UMOWY W SPRAWIE ZAMÓWIENIA PUBLICZNEGO</w:t>
      </w:r>
    </w:p>
    <w:p w:rsidR="001B00B7" w:rsidRDefault="001B00B7" w:rsidP="001B00B7">
      <w:pPr>
        <w:rPr>
          <w:b/>
        </w:rPr>
      </w:pPr>
    </w:p>
    <w:p w:rsidR="001B00B7" w:rsidRDefault="001B00B7" w:rsidP="001307AD">
      <w:pPr>
        <w:ind w:left="284" w:hanging="284"/>
      </w:pPr>
      <w:r>
        <w:t xml:space="preserve">1. Zamawiający informuje niezwłocznie wszystkich </w:t>
      </w:r>
      <w:r w:rsidR="001307AD">
        <w:t>W</w:t>
      </w:r>
      <w:r>
        <w:t>ykonawców o:</w:t>
      </w:r>
    </w:p>
    <w:p w:rsidR="001B00B7" w:rsidRDefault="001B00B7" w:rsidP="00FE02DF">
      <w:pPr>
        <w:numPr>
          <w:ilvl w:val="1"/>
          <w:numId w:val="2"/>
        </w:numPr>
        <w:ind w:left="567" w:hanging="283"/>
        <w:jc w:val="both"/>
      </w:pPr>
      <w:r>
        <w:t xml:space="preserve">wyborze najkorzystniejszej oferty, podając nazwę albo imię i nazwisko, siedzibę albo miejsce zamieszkania i adres, jeżeli jest miejscem wykonywania działalności </w:t>
      </w:r>
      <w:r w:rsidR="001307AD">
        <w:t>W</w:t>
      </w:r>
      <w:r>
        <w:t xml:space="preserve">ykonawcy, którego ofertę wybrano, oraz nazwy albo imiona i nazwiska, siedziby albo miejsca zamieszkania i adresy, jeżeli są miejscami wykonywania działalności </w:t>
      </w:r>
      <w:r w:rsidR="001307AD">
        <w:t>W</w:t>
      </w:r>
      <w:r>
        <w:t>ykonawców, którzy złożyli oferty, a także punktację przyznaną ofertom w każdym kryterium oceny ofert i łączną punktację,</w:t>
      </w:r>
    </w:p>
    <w:p w:rsidR="001B00B7" w:rsidRDefault="00FE02DF" w:rsidP="00FE02DF">
      <w:pPr>
        <w:numPr>
          <w:ilvl w:val="1"/>
          <w:numId w:val="2"/>
        </w:numPr>
        <w:ind w:left="567" w:hanging="283"/>
        <w:jc w:val="both"/>
      </w:pPr>
      <w:r>
        <w:t>w</w:t>
      </w:r>
      <w:r w:rsidR="001B00B7">
        <w:t>ykonawcach, którzy zostali wykluczeni,</w:t>
      </w:r>
    </w:p>
    <w:p w:rsidR="001B00B7" w:rsidRDefault="001B00B7" w:rsidP="00FE02DF">
      <w:pPr>
        <w:numPr>
          <w:ilvl w:val="1"/>
          <w:numId w:val="2"/>
        </w:numPr>
        <w:ind w:left="567" w:hanging="283"/>
        <w:jc w:val="both"/>
      </w:pPr>
      <w:r>
        <w:t xml:space="preserve">wykonawcach, których oferty zostały odrzucone, powodach odrzucenia oferty, </w:t>
      </w:r>
      <w:r w:rsidR="008F6E3A">
        <w:br/>
      </w:r>
      <w:r>
        <w:t>a w przypadkach, o których mowa w art. 89 ust. 4 i 5, braku równoważności lub braku spełniania wymagań dotyczących wydajności lub funkcjonalności</w:t>
      </w:r>
      <w:r w:rsidR="001307AD">
        <w:t>,</w:t>
      </w:r>
    </w:p>
    <w:p w:rsidR="001B00B7" w:rsidRDefault="001B00B7" w:rsidP="00784592">
      <w:pPr>
        <w:numPr>
          <w:ilvl w:val="1"/>
          <w:numId w:val="2"/>
        </w:numPr>
        <w:ind w:left="567" w:hanging="283"/>
        <w:jc w:val="both"/>
      </w:pPr>
      <w:r>
        <w:rPr>
          <w:rStyle w:val="alb"/>
        </w:rPr>
        <w:t xml:space="preserve"> </w:t>
      </w:r>
      <w:r>
        <w:t>unieważnieniu postępowania</w:t>
      </w:r>
      <w:r w:rsidR="00784592">
        <w:t xml:space="preserve"> </w:t>
      </w:r>
      <w:r w:rsidR="001307AD">
        <w:t xml:space="preserve">- </w:t>
      </w:r>
      <w:r>
        <w:t>podając uzasadnienie faktyczne i prawne.</w:t>
      </w:r>
    </w:p>
    <w:p w:rsidR="001B00B7" w:rsidRDefault="001B00B7" w:rsidP="008F6E3A">
      <w:pPr>
        <w:ind w:left="284" w:hanging="284"/>
        <w:jc w:val="both"/>
      </w:pPr>
      <w:r>
        <w:rPr>
          <w:rStyle w:val="alb"/>
        </w:rPr>
        <w:t xml:space="preserve">2. </w:t>
      </w:r>
      <w:r>
        <w:t xml:space="preserve">Zamawiający udostępnia informacje, o których mowa w </w:t>
      </w:r>
      <w:r w:rsidR="001307AD">
        <w:t>pkt 1</w:t>
      </w:r>
      <w:r>
        <w:t xml:space="preserve"> </w:t>
      </w:r>
      <w:proofErr w:type="spellStart"/>
      <w:r w:rsidR="001307AD">
        <w:t>p</w:t>
      </w:r>
      <w:r>
        <w:t>pkt</w:t>
      </w:r>
      <w:proofErr w:type="spellEnd"/>
      <w:r>
        <w:t xml:space="preserve"> 1 i </w:t>
      </w:r>
      <w:r w:rsidR="001307AD">
        <w:t>4</w:t>
      </w:r>
      <w:r>
        <w:t>, na stronie internetowej.</w:t>
      </w:r>
    </w:p>
    <w:p w:rsidR="009052A7" w:rsidRPr="009052A7" w:rsidRDefault="001307AD" w:rsidP="008F6E3A">
      <w:pPr>
        <w:pStyle w:val="Tekstpodstawowy21"/>
        <w:jc w:val="both"/>
        <w:rPr>
          <w:rFonts w:ascii="Times New Roman" w:hAnsi="Times New Roman"/>
          <w:sz w:val="24"/>
          <w:szCs w:val="24"/>
        </w:rPr>
      </w:pPr>
      <w:r w:rsidRPr="001307AD">
        <w:rPr>
          <w:rFonts w:ascii="Times New Roman" w:hAnsi="Times New Roman"/>
          <w:sz w:val="24"/>
          <w:szCs w:val="24"/>
        </w:rPr>
        <w:t xml:space="preserve">3. W przypadku wyboru, jako najkorzystniejszej, oferty złożonej przez Wykonawców wspólnie, Wykonawcy Ci mają obowiązek złożyć, przed zawarciem umowy z Zamawiającym - </w:t>
      </w:r>
      <w:r w:rsidR="008F6E3A">
        <w:rPr>
          <w:rFonts w:ascii="Times New Roman" w:hAnsi="Times New Roman"/>
          <w:sz w:val="24"/>
          <w:szCs w:val="24"/>
        </w:rPr>
        <w:br/>
      </w:r>
      <w:r w:rsidRPr="001307AD">
        <w:rPr>
          <w:rFonts w:ascii="Times New Roman" w:hAnsi="Times New Roman"/>
          <w:sz w:val="24"/>
          <w:szCs w:val="24"/>
        </w:rPr>
        <w:t>w terminie wyznaczonym przez Zamawiającego - umowę regulującą współpracę tych podmiotów.</w:t>
      </w:r>
    </w:p>
    <w:p w:rsidR="009052A7" w:rsidRPr="009052A7" w:rsidRDefault="009052A7" w:rsidP="009052A7">
      <w:pPr>
        <w:pStyle w:val="Tekstpodstawowy21"/>
        <w:rPr>
          <w:rFonts w:ascii="Times New Roman" w:hAnsi="Times New Roman"/>
          <w:sz w:val="24"/>
          <w:szCs w:val="24"/>
        </w:rPr>
      </w:pPr>
      <w:r w:rsidRPr="009052A7">
        <w:rPr>
          <w:rFonts w:ascii="Times New Roman" w:hAnsi="Times New Roman"/>
          <w:sz w:val="24"/>
          <w:szCs w:val="24"/>
        </w:rPr>
        <w:t>4. Przed podpisaniem umowy Wykonawca przekaże dla Zamawiające</w:t>
      </w:r>
      <w:r>
        <w:rPr>
          <w:rFonts w:ascii="Times New Roman" w:hAnsi="Times New Roman"/>
          <w:sz w:val="24"/>
          <w:szCs w:val="24"/>
        </w:rPr>
        <w:t>mu</w:t>
      </w:r>
      <w:r w:rsidRPr="009052A7">
        <w:rPr>
          <w:rFonts w:ascii="Times New Roman" w:hAnsi="Times New Roman"/>
          <w:sz w:val="24"/>
          <w:szCs w:val="24"/>
        </w:rPr>
        <w:t>:</w:t>
      </w:r>
    </w:p>
    <w:p w:rsidR="009052A7" w:rsidRPr="00E478BA" w:rsidRDefault="009052A7" w:rsidP="007A1FD4">
      <w:pPr>
        <w:pStyle w:val="Tekstpodstawowy21"/>
        <w:numPr>
          <w:ilvl w:val="0"/>
          <w:numId w:val="32"/>
        </w:numPr>
        <w:suppressAutoHyphens/>
        <w:ind w:left="709" w:hanging="368"/>
        <w:jc w:val="both"/>
        <w:rPr>
          <w:rFonts w:ascii="Times New Roman" w:hAnsi="Times New Roman"/>
          <w:sz w:val="24"/>
          <w:szCs w:val="24"/>
        </w:rPr>
      </w:pPr>
      <w:r w:rsidRPr="00E478BA">
        <w:rPr>
          <w:rFonts w:ascii="Times New Roman" w:hAnsi="Times New Roman"/>
          <w:sz w:val="24"/>
          <w:szCs w:val="24"/>
        </w:rPr>
        <w:t>kserokopie potwierdzone „za zgodność z oryginałem” dokumentów dotyczących pojazdów skierowanych przez Wykonawcę do realizacji zamówienia: dowodów rejestracyjnych pojazdów, kserokopię ubezpieczenia OC na te pojazdy, kserokop</w:t>
      </w:r>
      <w:r>
        <w:rPr>
          <w:rFonts w:ascii="Times New Roman" w:hAnsi="Times New Roman"/>
          <w:sz w:val="24"/>
          <w:szCs w:val="24"/>
        </w:rPr>
        <w:t xml:space="preserve">ię dokumentów potwierdzających </w:t>
      </w:r>
      <w:r w:rsidRPr="00E478BA">
        <w:rPr>
          <w:rFonts w:ascii="Times New Roman" w:hAnsi="Times New Roman"/>
          <w:sz w:val="24"/>
          <w:szCs w:val="24"/>
        </w:rPr>
        <w:t>posiadanie aktualnego przeglądu technicznego dla każdego pojazdu ,</w:t>
      </w:r>
    </w:p>
    <w:p w:rsidR="009052A7" w:rsidRPr="00E478BA" w:rsidRDefault="009052A7" w:rsidP="007A1FD4">
      <w:pPr>
        <w:pStyle w:val="Tekstpodstawowy21"/>
        <w:numPr>
          <w:ilvl w:val="0"/>
          <w:numId w:val="32"/>
        </w:numPr>
        <w:suppressAutoHyphens/>
        <w:ind w:left="709" w:hanging="368"/>
        <w:jc w:val="both"/>
        <w:rPr>
          <w:rFonts w:ascii="Times New Roman" w:hAnsi="Times New Roman"/>
          <w:sz w:val="24"/>
          <w:szCs w:val="24"/>
        </w:rPr>
      </w:pPr>
      <w:r w:rsidRPr="00E478BA">
        <w:rPr>
          <w:rFonts w:ascii="Times New Roman" w:hAnsi="Times New Roman"/>
          <w:sz w:val="24"/>
          <w:szCs w:val="24"/>
        </w:rPr>
        <w:t>wykaz</w:t>
      </w:r>
      <w:r>
        <w:rPr>
          <w:rFonts w:ascii="Times New Roman" w:hAnsi="Times New Roman"/>
          <w:sz w:val="24"/>
          <w:szCs w:val="24"/>
        </w:rPr>
        <w:t xml:space="preserve"> kierowców</w:t>
      </w:r>
      <w:r w:rsidRPr="00E478BA">
        <w:rPr>
          <w:rFonts w:ascii="Times New Roman" w:hAnsi="Times New Roman"/>
          <w:sz w:val="24"/>
          <w:szCs w:val="24"/>
        </w:rPr>
        <w:t xml:space="preserve"> skierowanych przez Wykonawcę do realizacji zamówienia publicznego</w:t>
      </w:r>
      <w:r>
        <w:rPr>
          <w:rFonts w:ascii="Times New Roman" w:hAnsi="Times New Roman"/>
          <w:sz w:val="24"/>
          <w:szCs w:val="24"/>
        </w:rPr>
        <w:t>.</w:t>
      </w:r>
    </w:p>
    <w:p w:rsidR="008F6E3A" w:rsidRDefault="008F6E3A" w:rsidP="001307AD">
      <w:pPr>
        <w:rPr>
          <w:b/>
        </w:rPr>
      </w:pPr>
    </w:p>
    <w:p w:rsidR="00614854" w:rsidRDefault="00614854" w:rsidP="001307AD">
      <w:pPr>
        <w:rPr>
          <w:b/>
        </w:rPr>
      </w:pPr>
    </w:p>
    <w:p w:rsidR="00614854" w:rsidRDefault="00614854" w:rsidP="001307AD">
      <w:pPr>
        <w:rPr>
          <w:b/>
        </w:rPr>
      </w:pPr>
    </w:p>
    <w:p w:rsidR="00614854" w:rsidRDefault="00614854" w:rsidP="001307AD">
      <w:pPr>
        <w:rPr>
          <w:b/>
        </w:rPr>
      </w:pPr>
    </w:p>
    <w:p w:rsidR="00614854" w:rsidRDefault="00614854" w:rsidP="001307AD">
      <w:pPr>
        <w:rPr>
          <w:b/>
        </w:rPr>
      </w:pPr>
    </w:p>
    <w:p w:rsidR="001307AD" w:rsidRPr="001307AD" w:rsidRDefault="00965C4B" w:rsidP="001307AD">
      <w:pPr>
        <w:rPr>
          <w:b/>
        </w:rPr>
      </w:pPr>
      <w:bookmarkStart w:id="1" w:name="_GoBack"/>
      <w:bookmarkEnd w:id="1"/>
      <w:r w:rsidRPr="001307AD">
        <w:rPr>
          <w:b/>
        </w:rPr>
        <w:lastRenderedPageBreak/>
        <w:t xml:space="preserve">CZĘŚĆ XVIII </w:t>
      </w:r>
    </w:p>
    <w:p w:rsidR="00965C4B" w:rsidRDefault="00965C4B" w:rsidP="001307AD">
      <w:pPr>
        <w:rPr>
          <w:b/>
        </w:rPr>
      </w:pPr>
      <w:r w:rsidRPr="001307AD">
        <w:rPr>
          <w:b/>
        </w:rPr>
        <w:t>ZABEZPIECZ</w:t>
      </w:r>
      <w:r w:rsidR="001307AD">
        <w:rPr>
          <w:b/>
        </w:rPr>
        <w:t>ENIE NALEŻYTEGO WYKANANIA UMOWY</w:t>
      </w:r>
    </w:p>
    <w:p w:rsidR="001307AD" w:rsidRDefault="001307AD" w:rsidP="001307AD">
      <w:pPr>
        <w:rPr>
          <w:b/>
        </w:rPr>
      </w:pPr>
    </w:p>
    <w:p w:rsidR="001307AD" w:rsidRPr="001307AD" w:rsidRDefault="001307AD" w:rsidP="001307AD">
      <w:pPr>
        <w:spacing w:line="276" w:lineRule="auto"/>
        <w:jc w:val="both"/>
      </w:pPr>
      <w:r w:rsidRPr="001307AD">
        <w:t>Zamawiający nie wymaga wniesienia zabezpieczenia należytego wykonania umowy.</w:t>
      </w:r>
    </w:p>
    <w:p w:rsidR="001307AD" w:rsidRPr="001307AD" w:rsidRDefault="001307AD" w:rsidP="001307AD">
      <w:pPr>
        <w:rPr>
          <w:b/>
        </w:rPr>
      </w:pPr>
    </w:p>
    <w:p w:rsidR="001307AD" w:rsidRPr="001307AD" w:rsidRDefault="00965C4B" w:rsidP="001307AD">
      <w:pPr>
        <w:rPr>
          <w:b/>
        </w:rPr>
      </w:pPr>
      <w:r w:rsidRPr="001307AD">
        <w:rPr>
          <w:b/>
        </w:rPr>
        <w:t>CZĘŚĆ XIX</w:t>
      </w:r>
      <w:r w:rsidRPr="001307AD">
        <w:rPr>
          <w:b/>
        </w:rPr>
        <w:tab/>
      </w:r>
    </w:p>
    <w:p w:rsidR="00965C4B" w:rsidRDefault="00965C4B" w:rsidP="001307AD">
      <w:pPr>
        <w:rPr>
          <w:b/>
        </w:rPr>
      </w:pPr>
      <w:r w:rsidRPr="001307AD">
        <w:rPr>
          <w:b/>
        </w:rPr>
        <w:t>WZÓR UMOWY</w:t>
      </w:r>
    </w:p>
    <w:p w:rsidR="001307AD" w:rsidRPr="001307AD" w:rsidRDefault="001307AD" w:rsidP="007A1FD4">
      <w:pPr>
        <w:numPr>
          <w:ilvl w:val="3"/>
          <w:numId w:val="33"/>
        </w:numPr>
        <w:tabs>
          <w:tab w:val="clear" w:pos="2520"/>
        </w:tabs>
        <w:spacing w:before="120"/>
        <w:ind w:left="357" w:hanging="357"/>
        <w:jc w:val="both"/>
      </w:pPr>
      <w:r w:rsidRPr="001307AD">
        <w:t xml:space="preserve">Wzór umowy określony został w załączniku nr </w:t>
      </w:r>
      <w:r w:rsidR="00784592">
        <w:t>8</w:t>
      </w:r>
      <w:r w:rsidRPr="001307AD">
        <w:t>, stanowiącym integralną część SIWZ.</w:t>
      </w:r>
    </w:p>
    <w:p w:rsidR="001307AD" w:rsidRPr="001307AD" w:rsidRDefault="001307AD" w:rsidP="007A1FD4">
      <w:pPr>
        <w:numPr>
          <w:ilvl w:val="3"/>
          <w:numId w:val="33"/>
        </w:numPr>
        <w:tabs>
          <w:tab w:val="clear" w:pos="2520"/>
        </w:tabs>
        <w:spacing w:before="60"/>
        <w:ind w:left="357" w:hanging="357"/>
        <w:jc w:val="both"/>
      </w:pPr>
      <w:r w:rsidRPr="001307AD">
        <w:t xml:space="preserve">Wykonawca, którego oferta została wybrana, jest zobowiązany do podpisania umowy </w:t>
      </w:r>
      <w:r w:rsidRPr="001307AD">
        <w:br/>
        <w:t xml:space="preserve">z Zamawiającym w terminie nie krótszym niż 5 dni od dnia przesłania zawiadomienia </w:t>
      </w:r>
      <w:r w:rsidR="008F6E3A">
        <w:br/>
      </w:r>
      <w:r w:rsidRPr="001307AD">
        <w:t>o wyborze najkorzystniejszej oferty, jeżeli zawiadomienie to zostało przesłane faksem lub drogą elektroniczną, albo w terminie nie krótszym niż 10 dni, jeżeli zawiadomienie to zostało przesłane w inny sposób - nie później jednak niż przed upływem terminu związania ofertą.</w:t>
      </w:r>
    </w:p>
    <w:p w:rsidR="001307AD" w:rsidRPr="001307AD" w:rsidRDefault="001307AD" w:rsidP="007A1FD4">
      <w:pPr>
        <w:numPr>
          <w:ilvl w:val="3"/>
          <w:numId w:val="33"/>
        </w:numPr>
        <w:tabs>
          <w:tab w:val="clear" w:pos="2520"/>
        </w:tabs>
        <w:spacing w:before="60"/>
        <w:ind w:left="357" w:hanging="357"/>
        <w:jc w:val="both"/>
      </w:pPr>
      <w:r w:rsidRPr="001307AD">
        <w:t>Terminy określone w punkcie 2 nie mają zastosowania, jeżeli w postępowaniu o udzielenie zamówienia została złożona tylko jedna oferta, lub nie odrzucono żadnej oferty oraz nie wykluczono żadnego Wykonawcy.</w:t>
      </w:r>
    </w:p>
    <w:p w:rsidR="001307AD" w:rsidRPr="001307AD" w:rsidRDefault="001307AD" w:rsidP="007A1FD4">
      <w:pPr>
        <w:numPr>
          <w:ilvl w:val="3"/>
          <w:numId w:val="33"/>
        </w:numPr>
        <w:tabs>
          <w:tab w:val="clear" w:pos="2520"/>
        </w:tabs>
        <w:spacing w:before="60"/>
        <w:ind w:left="357" w:hanging="357"/>
        <w:jc w:val="both"/>
      </w:pPr>
      <w:r w:rsidRPr="001307AD">
        <w:t>O terminie i miejscu zawarcia umowy Wykonawca, którego oferta okazała się najkorzystniejsza zostanie pisemnie powiadomiony.</w:t>
      </w:r>
    </w:p>
    <w:p w:rsidR="001307AD" w:rsidRPr="001307AD" w:rsidRDefault="001307AD" w:rsidP="001307AD">
      <w:pPr>
        <w:rPr>
          <w:b/>
        </w:rPr>
      </w:pPr>
    </w:p>
    <w:p w:rsidR="009052A7" w:rsidRDefault="00965C4B" w:rsidP="001307AD">
      <w:pPr>
        <w:rPr>
          <w:b/>
        </w:rPr>
      </w:pPr>
      <w:r w:rsidRPr="001307AD">
        <w:rPr>
          <w:b/>
        </w:rPr>
        <w:t xml:space="preserve">CZĘŚĆ XX </w:t>
      </w:r>
      <w:r w:rsidRPr="001307AD">
        <w:rPr>
          <w:b/>
        </w:rPr>
        <w:tab/>
      </w:r>
    </w:p>
    <w:p w:rsidR="00965C4B" w:rsidRDefault="00965C4B" w:rsidP="001307AD">
      <w:pPr>
        <w:rPr>
          <w:b/>
        </w:rPr>
      </w:pPr>
      <w:r w:rsidRPr="001307AD">
        <w:rPr>
          <w:b/>
        </w:rPr>
        <w:t>OKREŚLENIE WYMAGAŃ, O KTÓRYCH MOWA W ART. 29 ust. 3a USTAWY PZP</w:t>
      </w:r>
    </w:p>
    <w:p w:rsidR="00626D6E" w:rsidRDefault="00626D6E" w:rsidP="001307AD">
      <w:pPr>
        <w:rPr>
          <w:b/>
        </w:rPr>
      </w:pPr>
    </w:p>
    <w:p w:rsidR="00626D6E" w:rsidRPr="00626D6E" w:rsidRDefault="00626D6E" w:rsidP="007A1FD4">
      <w:pPr>
        <w:numPr>
          <w:ilvl w:val="6"/>
          <w:numId w:val="33"/>
        </w:numPr>
        <w:tabs>
          <w:tab w:val="clear" w:pos="4680"/>
          <w:tab w:val="num" w:pos="284"/>
          <w:tab w:val="left" w:pos="426"/>
        </w:tabs>
        <w:ind w:left="284" w:hanging="284"/>
        <w:jc w:val="both"/>
        <w:rPr>
          <w:b/>
        </w:rPr>
      </w:pPr>
      <w:r w:rsidRPr="00626D6E">
        <w:t xml:space="preserve">Zamawiający przy realizacji zamówienia, stosowanie do treści art. 29 ust. 3a ustawy </w:t>
      </w:r>
      <w:proofErr w:type="spellStart"/>
      <w:r w:rsidRPr="00626D6E">
        <w:t>Pzp</w:t>
      </w:r>
      <w:proofErr w:type="spellEnd"/>
      <w:r w:rsidRPr="00626D6E">
        <w:t xml:space="preserve">, wymagał będzie zatrudnienia przez Wykonawcę lub podwykonawcę na podstawie umowy </w:t>
      </w:r>
      <w:r w:rsidR="008F6E3A">
        <w:br/>
      </w:r>
      <w:r w:rsidRPr="00626D6E">
        <w:t xml:space="preserve">o pracę osób wykonujących czynności w zakresie realizacji zamówienia, których wykonanie polega na wykonywaniu pracy w sposób określony w art. 22 § 1 ustawy z dnia 26 czerwca 1974 r. - Kodeks pracy (Dz. U. z 2014 r. poz. 1502, z </w:t>
      </w:r>
      <w:proofErr w:type="spellStart"/>
      <w:r w:rsidRPr="00626D6E">
        <w:t>późn</w:t>
      </w:r>
      <w:proofErr w:type="spellEnd"/>
      <w:r w:rsidRPr="00626D6E">
        <w:t>. zm.). Czynności, o których mowa w zdaniu pierwszym polegać będą na kierowaniu autobusami przeznaczonymi do dowozu dzieci.</w:t>
      </w:r>
    </w:p>
    <w:p w:rsidR="00626D6E" w:rsidRPr="00626D6E" w:rsidRDefault="00626D6E" w:rsidP="007A1FD4">
      <w:pPr>
        <w:numPr>
          <w:ilvl w:val="6"/>
          <w:numId w:val="33"/>
        </w:numPr>
        <w:tabs>
          <w:tab w:val="clear" w:pos="4680"/>
          <w:tab w:val="num" w:pos="284"/>
          <w:tab w:val="left" w:pos="426"/>
        </w:tabs>
        <w:ind w:left="284" w:hanging="284"/>
        <w:jc w:val="both"/>
        <w:rPr>
          <w:b/>
        </w:rPr>
      </w:pPr>
      <w:r w:rsidRPr="00626D6E">
        <w:t>Obowiązek zatrudnienia na podstawie umowy o pracę dotyczy Wykonawców, którzy do wykonania zamówienia skierują inne (niż siebie) osoby. Jeżeli oferta zostanie złożona przez osobę fizyczną prowadzącą działalność gospodarczą (samozatrudnienie), która czynności wskazane przez Zamawiającego (jako podlegające zatrudnieniu na podstawie umowy o pracę) wykonuje samodzielnie, to wymóg Zamawiającego nie będzie miał zastosowania.</w:t>
      </w:r>
    </w:p>
    <w:p w:rsidR="00626D6E" w:rsidRPr="00626D6E" w:rsidRDefault="00626D6E" w:rsidP="007A1FD4">
      <w:pPr>
        <w:numPr>
          <w:ilvl w:val="6"/>
          <w:numId w:val="33"/>
        </w:numPr>
        <w:tabs>
          <w:tab w:val="clear" w:pos="4680"/>
          <w:tab w:val="num" w:pos="284"/>
          <w:tab w:val="left" w:pos="426"/>
        </w:tabs>
        <w:ind w:left="284" w:hanging="284"/>
        <w:jc w:val="both"/>
        <w:rPr>
          <w:b/>
        </w:rPr>
      </w:pPr>
      <w:r w:rsidRPr="00626D6E">
        <w:rPr>
          <w:bCs/>
        </w:rPr>
        <w:t>Sposób dokumentowania zatrudnienia osób, o których mowa w art. 29 ust. 3a ustawy Prawo zamówień publicznych:</w:t>
      </w:r>
    </w:p>
    <w:p w:rsidR="00626D6E" w:rsidRPr="00626D6E" w:rsidRDefault="00626D6E" w:rsidP="00626D6E">
      <w:pPr>
        <w:tabs>
          <w:tab w:val="left" w:pos="426"/>
        </w:tabs>
        <w:ind w:left="284"/>
        <w:jc w:val="both"/>
      </w:pPr>
      <w:r w:rsidRPr="00626D6E">
        <w:t xml:space="preserve">1) Wykonawca, w terminie 14 dni od dnia podpisania umowy, przedstawi oświadczenie </w:t>
      </w:r>
      <w:r w:rsidR="008F6E3A">
        <w:br/>
      </w:r>
      <w:r w:rsidRPr="00626D6E">
        <w:t>o zatrudnieniu na podstawie umowy o pracę osób wykonujących przy realizacji przedmiotowego zamówienia czynności wskazane przez Zamawiającego,</w:t>
      </w:r>
    </w:p>
    <w:p w:rsidR="00626D6E" w:rsidRPr="00626D6E" w:rsidRDefault="00626D6E" w:rsidP="00626D6E">
      <w:pPr>
        <w:tabs>
          <w:tab w:val="left" w:pos="426"/>
        </w:tabs>
        <w:ind w:left="284"/>
        <w:jc w:val="both"/>
        <w:rPr>
          <w:b/>
        </w:rPr>
      </w:pPr>
      <w:r w:rsidRPr="00626D6E">
        <w:t>2) Wykonawca, w terminie 14 dni od dnia podpisania umowy, przedstawi Zamawiającemu oświadczenie Podwykonawcy o zatrudnieniu na podstawie umowy o pracę osób wykonujących przy realizacji przedmiotowego zamówienia czynności wskazane przez Zamawiającego.</w:t>
      </w:r>
    </w:p>
    <w:p w:rsidR="00626D6E" w:rsidRPr="00626D6E" w:rsidRDefault="00626D6E" w:rsidP="00626D6E">
      <w:pPr>
        <w:tabs>
          <w:tab w:val="left" w:pos="426"/>
        </w:tabs>
        <w:ind w:left="284" w:hanging="284"/>
        <w:jc w:val="both"/>
        <w:rPr>
          <w:b/>
        </w:rPr>
      </w:pPr>
      <w:r w:rsidRPr="00626D6E">
        <w:t>4.</w:t>
      </w:r>
      <w:r w:rsidRPr="00626D6E">
        <w:rPr>
          <w:b/>
        </w:rPr>
        <w:t xml:space="preserve"> </w:t>
      </w:r>
      <w:r w:rsidRPr="00626D6E">
        <w:rPr>
          <w:bCs/>
        </w:rPr>
        <w:t xml:space="preserve">Uprawnienia Zamawiającego w zakresie kontroli spełniania przez wykonawcę wymagań, </w:t>
      </w:r>
      <w:r w:rsidR="008F6E3A">
        <w:rPr>
          <w:bCs/>
        </w:rPr>
        <w:br/>
      </w:r>
      <w:r w:rsidRPr="00626D6E">
        <w:rPr>
          <w:bCs/>
        </w:rPr>
        <w:t>o których mowa w art. 29 ust. 3a ustawy Prawo zamówień publicznych, oraz sankcje z tytułu niespełnienia tych wymagań:</w:t>
      </w:r>
    </w:p>
    <w:p w:rsidR="00626D6E" w:rsidRPr="00626D6E" w:rsidRDefault="00626D6E" w:rsidP="00626D6E">
      <w:pPr>
        <w:tabs>
          <w:tab w:val="left" w:pos="709"/>
        </w:tabs>
        <w:suppressAutoHyphens/>
        <w:ind w:left="284"/>
        <w:jc w:val="both"/>
        <w:rPr>
          <w:bCs/>
        </w:rPr>
      </w:pPr>
      <w:r w:rsidRPr="00626D6E">
        <w:lastRenderedPageBreak/>
        <w:t>1</w:t>
      </w:r>
      <w:r w:rsidRPr="00626D6E">
        <w:rPr>
          <w:b/>
        </w:rPr>
        <w:t xml:space="preserve">) </w:t>
      </w:r>
      <w:r w:rsidRPr="00626D6E">
        <w:t>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w:t>
      </w:r>
    </w:p>
    <w:p w:rsidR="00626D6E" w:rsidRPr="00626D6E" w:rsidRDefault="00626D6E" w:rsidP="00626D6E">
      <w:pPr>
        <w:tabs>
          <w:tab w:val="left" w:pos="709"/>
        </w:tabs>
        <w:suppressAutoHyphens/>
        <w:ind w:left="284"/>
        <w:jc w:val="both"/>
        <w:rPr>
          <w:bCs/>
        </w:rPr>
      </w:pPr>
      <w:r w:rsidRPr="00626D6E">
        <w:rPr>
          <w:bCs/>
        </w:rPr>
        <w:t>2) za brak realizacji wymagań określonych w niniejszej Części SIWZ ob</w:t>
      </w:r>
      <w:r>
        <w:rPr>
          <w:bCs/>
        </w:rPr>
        <w:t>ciąży Wykonawcę</w:t>
      </w:r>
      <w:r w:rsidRPr="00626D6E">
        <w:rPr>
          <w:bCs/>
        </w:rPr>
        <w:t xml:space="preserve"> karami umownymi. </w:t>
      </w:r>
    </w:p>
    <w:p w:rsidR="009052A7" w:rsidRDefault="009052A7" w:rsidP="001307AD">
      <w:pPr>
        <w:rPr>
          <w:b/>
        </w:rPr>
      </w:pPr>
    </w:p>
    <w:p w:rsidR="009052A7" w:rsidRPr="001307AD" w:rsidRDefault="009052A7" w:rsidP="001307AD">
      <w:pPr>
        <w:rPr>
          <w:b/>
        </w:rPr>
      </w:pPr>
    </w:p>
    <w:p w:rsidR="00626D6E" w:rsidRDefault="00965C4B" w:rsidP="001307AD">
      <w:pPr>
        <w:rPr>
          <w:b/>
        </w:rPr>
      </w:pPr>
      <w:r w:rsidRPr="001307AD">
        <w:rPr>
          <w:b/>
        </w:rPr>
        <w:t>CZĘŚĆ XXI</w:t>
      </w:r>
      <w:r w:rsidRPr="001307AD">
        <w:rPr>
          <w:b/>
        </w:rPr>
        <w:tab/>
      </w:r>
    </w:p>
    <w:p w:rsidR="00965C4B" w:rsidRDefault="00965C4B" w:rsidP="001307AD">
      <w:pPr>
        <w:rPr>
          <w:b/>
        </w:rPr>
      </w:pPr>
      <w:r w:rsidRPr="001307AD">
        <w:rPr>
          <w:b/>
        </w:rPr>
        <w:t>Ś</w:t>
      </w:r>
      <w:r w:rsidR="00951A36" w:rsidRPr="001307AD">
        <w:rPr>
          <w:b/>
        </w:rPr>
        <w:t>RODKI OCHRONY PRAWNEJ</w:t>
      </w:r>
      <w:r w:rsidRPr="001307AD">
        <w:rPr>
          <w:b/>
        </w:rPr>
        <w:t xml:space="preserve"> </w:t>
      </w:r>
    </w:p>
    <w:p w:rsidR="00626D6E" w:rsidRDefault="00626D6E" w:rsidP="001307AD">
      <w:pPr>
        <w:rPr>
          <w:b/>
        </w:rPr>
      </w:pPr>
    </w:p>
    <w:p w:rsidR="00626D6E" w:rsidRPr="00626D6E" w:rsidRDefault="00626D6E" w:rsidP="007A1FD4">
      <w:pPr>
        <w:numPr>
          <w:ilvl w:val="0"/>
          <w:numId w:val="34"/>
        </w:numPr>
        <w:tabs>
          <w:tab w:val="clear" w:pos="540"/>
          <w:tab w:val="num" w:pos="284"/>
        </w:tabs>
        <w:autoSpaceDE w:val="0"/>
        <w:autoSpaceDN w:val="0"/>
        <w:adjustRightInd w:val="0"/>
        <w:spacing w:after="53" w:line="276" w:lineRule="auto"/>
        <w:ind w:left="284" w:hanging="284"/>
        <w:jc w:val="both"/>
        <w:rPr>
          <w:color w:val="000000"/>
        </w:rPr>
      </w:pPr>
      <w:r w:rsidRPr="00626D6E">
        <w:rPr>
          <w:color w:val="000000"/>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w:t>
      </w:r>
      <w:proofErr w:type="spellStart"/>
      <w:r w:rsidRPr="00626D6E">
        <w:rPr>
          <w:color w:val="000000"/>
        </w:rPr>
        <w:t>Pzp</w:t>
      </w:r>
      <w:proofErr w:type="spellEnd"/>
      <w:r w:rsidRPr="00626D6E">
        <w:rPr>
          <w:color w:val="000000"/>
        </w:rPr>
        <w:t xml:space="preserve"> jak dla postępowań </w:t>
      </w:r>
      <w:r w:rsidRPr="00626D6E">
        <w:rPr>
          <w:bCs/>
          <w:color w:val="000000"/>
        </w:rPr>
        <w:t>poniżej</w:t>
      </w:r>
      <w:r w:rsidRPr="00626D6E">
        <w:rPr>
          <w:b/>
          <w:bCs/>
          <w:color w:val="000000"/>
        </w:rPr>
        <w:t xml:space="preserve"> </w:t>
      </w:r>
      <w:r w:rsidRPr="00626D6E">
        <w:rPr>
          <w:color w:val="000000"/>
        </w:rPr>
        <w:t xml:space="preserve">kwoty określonej w przepisach wykonawczych wydanych na podstawie art. 11 ust. 8 ustawy PZP. </w:t>
      </w:r>
    </w:p>
    <w:p w:rsidR="00626D6E" w:rsidRPr="00626D6E" w:rsidRDefault="00626D6E" w:rsidP="007A1FD4">
      <w:pPr>
        <w:numPr>
          <w:ilvl w:val="0"/>
          <w:numId w:val="34"/>
        </w:numPr>
        <w:tabs>
          <w:tab w:val="clear" w:pos="540"/>
          <w:tab w:val="num" w:pos="284"/>
        </w:tabs>
        <w:autoSpaceDE w:val="0"/>
        <w:autoSpaceDN w:val="0"/>
        <w:adjustRightInd w:val="0"/>
        <w:spacing w:line="276" w:lineRule="auto"/>
        <w:ind w:left="284" w:hanging="284"/>
        <w:jc w:val="both"/>
        <w:rPr>
          <w:color w:val="000000"/>
        </w:rPr>
      </w:pPr>
      <w:r w:rsidRPr="00626D6E">
        <w:rPr>
          <w:color w:val="000000"/>
        </w:rPr>
        <w:t xml:space="preserve"> Środki ochrony prawnej wobec ogłoszenia o zamówieniu oraz SIWZ przysługują również organizacjom wpisanym na listę, o której mowa w art. 154 pkt 5 ustawy PZP. </w:t>
      </w:r>
    </w:p>
    <w:p w:rsidR="00626D6E" w:rsidRPr="001307AD" w:rsidRDefault="00626D6E" w:rsidP="001307AD">
      <w:pPr>
        <w:rPr>
          <w:b/>
        </w:rPr>
      </w:pPr>
    </w:p>
    <w:p w:rsidR="00626D6E" w:rsidRDefault="00965C4B" w:rsidP="001307AD">
      <w:pPr>
        <w:rPr>
          <w:b/>
        </w:rPr>
      </w:pPr>
      <w:r w:rsidRPr="001307AD">
        <w:rPr>
          <w:b/>
        </w:rPr>
        <w:t>C</w:t>
      </w:r>
      <w:r w:rsidR="00951A36" w:rsidRPr="001307AD">
        <w:rPr>
          <w:b/>
        </w:rPr>
        <w:t>ZĘŚĆ</w:t>
      </w:r>
      <w:r w:rsidRPr="001307AD">
        <w:rPr>
          <w:b/>
        </w:rPr>
        <w:t xml:space="preserve"> XXII</w:t>
      </w:r>
      <w:r w:rsidRPr="001307AD">
        <w:rPr>
          <w:b/>
        </w:rPr>
        <w:tab/>
      </w:r>
    </w:p>
    <w:p w:rsidR="00965C4B" w:rsidRDefault="00965C4B" w:rsidP="001307AD">
      <w:pPr>
        <w:rPr>
          <w:b/>
        </w:rPr>
      </w:pPr>
      <w:r w:rsidRPr="001307AD">
        <w:rPr>
          <w:b/>
        </w:rPr>
        <w:t>P</w:t>
      </w:r>
      <w:r w:rsidR="00951A36" w:rsidRPr="001307AD">
        <w:rPr>
          <w:b/>
        </w:rPr>
        <w:t>OSTANOWIENIA KOŃCOWE</w:t>
      </w:r>
      <w:r w:rsidRPr="001307AD">
        <w:rPr>
          <w:b/>
        </w:rPr>
        <w:t xml:space="preserve"> </w:t>
      </w:r>
    </w:p>
    <w:p w:rsidR="00626D6E" w:rsidRPr="001307AD" w:rsidRDefault="00626D6E" w:rsidP="001307AD">
      <w:pPr>
        <w:rPr>
          <w:b/>
        </w:rPr>
      </w:pPr>
    </w:p>
    <w:p w:rsidR="00626D6E" w:rsidRPr="00626D6E" w:rsidRDefault="00626D6E" w:rsidP="007A1FD4">
      <w:pPr>
        <w:numPr>
          <w:ilvl w:val="0"/>
          <w:numId w:val="35"/>
        </w:numPr>
        <w:tabs>
          <w:tab w:val="num" w:pos="284"/>
        </w:tabs>
        <w:spacing w:line="276" w:lineRule="auto"/>
        <w:ind w:left="284" w:right="57" w:hanging="284"/>
        <w:jc w:val="both"/>
        <w:rPr>
          <w:rFonts w:eastAsia="Calibri"/>
          <w:lang w:val="x-none" w:eastAsia="en-US"/>
        </w:rPr>
      </w:pPr>
      <w:r w:rsidRPr="00626D6E">
        <w:rPr>
          <w:lang w:val="x-none" w:eastAsia="x-none"/>
        </w:rPr>
        <w:t>Komplet dokumentacji przetargowej, jaką Wykonawca może uzyskać w siedzibie Zama</w:t>
      </w:r>
      <w:r w:rsidR="009E0659">
        <w:rPr>
          <w:lang w:val="x-none" w:eastAsia="x-none"/>
        </w:rPr>
        <w:t xml:space="preserve">wiającego lub pobrać ze strony </w:t>
      </w:r>
      <w:r w:rsidRPr="00626D6E">
        <w:rPr>
          <w:lang w:val="x-none" w:eastAsia="x-none"/>
        </w:rPr>
        <w:t xml:space="preserve">internetowej </w:t>
      </w:r>
      <w:r w:rsidR="000F217E">
        <w:rPr>
          <w:b/>
          <w:lang w:eastAsia="x-none"/>
        </w:rPr>
        <w:t>www.grojecmiasto.pl</w:t>
      </w:r>
      <w:r w:rsidRPr="00626D6E">
        <w:rPr>
          <w:b/>
          <w:lang w:eastAsia="x-none"/>
        </w:rPr>
        <w:t xml:space="preserve"> </w:t>
      </w:r>
      <w:r w:rsidRPr="00626D6E">
        <w:rPr>
          <w:lang w:val="x-none" w:eastAsia="x-none"/>
        </w:rPr>
        <w:t>zawiera specyfikację istotnych warunków zamówienia wraz z załącznikami wg poniższego wykazu:</w:t>
      </w:r>
    </w:p>
    <w:p w:rsidR="00626D6E" w:rsidRPr="00626D6E" w:rsidRDefault="00626D6E" w:rsidP="009E0659">
      <w:pPr>
        <w:tabs>
          <w:tab w:val="num" w:pos="284"/>
        </w:tabs>
        <w:spacing w:line="276" w:lineRule="auto"/>
        <w:ind w:left="284" w:right="57" w:hanging="284"/>
        <w:jc w:val="both"/>
        <w:rPr>
          <w:rFonts w:eastAsia="Calibri"/>
          <w:lang w:val="x-none" w:eastAsia="en-US"/>
        </w:rPr>
      </w:pPr>
    </w:p>
    <w:p w:rsidR="00485F66" w:rsidRDefault="00626D6E" w:rsidP="007A1FD4">
      <w:pPr>
        <w:numPr>
          <w:ilvl w:val="0"/>
          <w:numId w:val="36"/>
        </w:numPr>
        <w:tabs>
          <w:tab w:val="clear" w:pos="720"/>
          <w:tab w:val="num" w:pos="284"/>
          <w:tab w:val="left" w:pos="5040"/>
        </w:tabs>
        <w:spacing w:after="200" w:line="276" w:lineRule="auto"/>
        <w:ind w:left="284" w:hanging="284"/>
      </w:pPr>
      <w:r w:rsidRPr="00626D6E">
        <w:t xml:space="preserve">Załącznik nr </w:t>
      </w:r>
      <w:r w:rsidR="009E0659">
        <w:t>1</w:t>
      </w:r>
      <w:r w:rsidR="00485F66">
        <w:t xml:space="preserve"> – Opis przedmiotu zamówienia</w:t>
      </w:r>
    </w:p>
    <w:p w:rsidR="009E0659" w:rsidRDefault="009E0659" w:rsidP="00485F66">
      <w:pPr>
        <w:numPr>
          <w:ilvl w:val="0"/>
          <w:numId w:val="36"/>
        </w:numPr>
        <w:tabs>
          <w:tab w:val="clear" w:pos="720"/>
          <w:tab w:val="num" w:pos="284"/>
          <w:tab w:val="left" w:pos="5040"/>
        </w:tabs>
        <w:spacing w:after="200" w:line="276" w:lineRule="auto"/>
        <w:ind w:left="284" w:hanging="284"/>
      </w:pPr>
      <w:r>
        <w:t xml:space="preserve"> </w:t>
      </w:r>
      <w:r w:rsidR="001F50DE">
        <w:t xml:space="preserve">Załącznik nr 2 </w:t>
      </w:r>
      <w:r w:rsidR="00626D6E" w:rsidRPr="00626D6E">
        <w:t xml:space="preserve">– Formularz ofertowy; </w:t>
      </w:r>
    </w:p>
    <w:p w:rsidR="009E0659" w:rsidRPr="0084618D" w:rsidRDefault="00485F66" w:rsidP="007A1FD4">
      <w:pPr>
        <w:numPr>
          <w:ilvl w:val="0"/>
          <w:numId w:val="36"/>
        </w:numPr>
        <w:tabs>
          <w:tab w:val="clear" w:pos="720"/>
          <w:tab w:val="num" w:pos="284"/>
          <w:tab w:val="left" w:pos="5040"/>
        </w:tabs>
        <w:spacing w:after="200" w:line="276" w:lineRule="auto"/>
        <w:ind w:left="284" w:hanging="284"/>
      </w:pPr>
      <w:r>
        <w:t>Załącznik nr 3</w:t>
      </w:r>
      <w:r w:rsidR="00626D6E" w:rsidRPr="00626D6E">
        <w:t xml:space="preserve"> – Oświadczenie </w:t>
      </w:r>
      <w:r>
        <w:rPr>
          <w:color w:val="000000"/>
        </w:rPr>
        <w:t>o</w:t>
      </w:r>
      <w:r w:rsidR="009E0659" w:rsidRPr="009E0659">
        <w:rPr>
          <w:color w:val="000000"/>
        </w:rPr>
        <w:t xml:space="preserve"> </w:t>
      </w:r>
      <w:r>
        <w:rPr>
          <w:bCs/>
          <w:color w:val="000000"/>
        </w:rPr>
        <w:t>nie</w:t>
      </w:r>
      <w:r w:rsidR="009E0659" w:rsidRPr="009E0659">
        <w:rPr>
          <w:bCs/>
          <w:color w:val="000000"/>
        </w:rPr>
        <w:t>podlega</w:t>
      </w:r>
      <w:r>
        <w:rPr>
          <w:bCs/>
          <w:color w:val="000000"/>
        </w:rPr>
        <w:t>niu</w:t>
      </w:r>
      <w:r w:rsidR="009E0659" w:rsidRPr="009E0659">
        <w:rPr>
          <w:bCs/>
          <w:color w:val="000000"/>
        </w:rPr>
        <w:t xml:space="preserve"> wykluczeniu oraz spełnia</w:t>
      </w:r>
      <w:r>
        <w:rPr>
          <w:bCs/>
          <w:color w:val="000000"/>
        </w:rPr>
        <w:t>niu warunków</w:t>
      </w:r>
      <w:r w:rsidR="009E0659" w:rsidRPr="009E0659">
        <w:rPr>
          <w:bCs/>
          <w:color w:val="000000"/>
        </w:rPr>
        <w:t xml:space="preserve"> udziału w postępowaniu</w:t>
      </w:r>
      <w:r w:rsidR="009E0659">
        <w:rPr>
          <w:bCs/>
          <w:color w:val="000000"/>
        </w:rPr>
        <w:t xml:space="preserve"> (wzór)</w:t>
      </w:r>
    </w:p>
    <w:p w:rsidR="009E0659" w:rsidRPr="00626D6E" w:rsidRDefault="009E0659" w:rsidP="007A1FD4">
      <w:pPr>
        <w:numPr>
          <w:ilvl w:val="0"/>
          <w:numId w:val="36"/>
        </w:numPr>
        <w:tabs>
          <w:tab w:val="clear" w:pos="720"/>
          <w:tab w:val="num" w:pos="284"/>
        </w:tabs>
        <w:spacing w:line="276" w:lineRule="auto"/>
        <w:ind w:left="284" w:hanging="284"/>
        <w:jc w:val="both"/>
      </w:pPr>
      <w:r w:rsidRPr="00626D6E">
        <w:t xml:space="preserve">Załącznik nr </w:t>
      </w:r>
      <w:r w:rsidR="00485F66">
        <w:t>4</w:t>
      </w:r>
      <w:r>
        <w:t xml:space="preserve"> - </w:t>
      </w:r>
      <w:r w:rsidRPr="00626D6E">
        <w:t>Oświadczenie o przynależności do grupy kapitałowej</w:t>
      </w:r>
      <w:r>
        <w:t xml:space="preserve"> (wzór)</w:t>
      </w:r>
    </w:p>
    <w:p w:rsidR="00626D6E" w:rsidRPr="00626D6E" w:rsidRDefault="00485F66" w:rsidP="007A1FD4">
      <w:pPr>
        <w:numPr>
          <w:ilvl w:val="0"/>
          <w:numId w:val="36"/>
        </w:numPr>
        <w:tabs>
          <w:tab w:val="clear" w:pos="720"/>
          <w:tab w:val="num" w:pos="284"/>
        </w:tabs>
        <w:spacing w:line="276" w:lineRule="auto"/>
        <w:ind w:left="284" w:hanging="284"/>
        <w:jc w:val="both"/>
      </w:pPr>
      <w:r>
        <w:t>Załącznik nr 5</w:t>
      </w:r>
      <w:r w:rsidR="009E0659">
        <w:t xml:space="preserve"> – Wykaz usług (wzór)</w:t>
      </w:r>
    </w:p>
    <w:p w:rsidR="00626D6E" w:rsidRDefault="00626D6E" w:rsidP="007A1FD4">
      <w:pPr>
        <w:numPr>
          <w:ilvl w:val="0"/>
          <w:numId w:val="36"/>
        </w:numPr>
        <w:tabs>
          <w:tab w:val="clear" w:pos="720"/>
          <w:tab w:val="num" w:pos="284"/>
        </w:tabs>
        <w:spacing w:line="276" w:lineRule="auto"/>
        <w:ind w:left="284" w:hanging="284"/>
        <w:jc w:val="both"/>
      </w:pPr>
      <w:r w:rsidRPr="00626D6E">
        <w:t xml:space="preserve">Załącznik nr </w:t>
      </w:r>
      <w:r w:rsidR="00485F66">
        <w:t>6</w:t>
      </w:r>
      <w:r w:rsidR="009E0659">
        <w:t xml:space="preserve"> -Wykaz osób (wzór)</w:t>
      </w:r>
    </w:p>
    <w:p w:rsidR="009E0659" w:rsidRPr="00626D6E" w:rsidRDefault="00485F66" w:rsidP="007A1FD4">
      <w:pPr>
        <w:numPr>
          <w:ilvl w:val="0"/>
          <w:numId w:val="36"/>
        </w:numPr>
        <w:tabs>
          <w:tab w:val="clear" w:pos="720"/>
          <w:tab w:val="num" w:pos="284"/>
        </w:tabs>
        <w:spacing w:line="276" w:lineRule="auto"/>
        <w:ind w:left="284" w:hanging="284"/>
        <w:jc w:val="both"/>
      </w:pPr>
      <w:r>
        <w:t>Załącznik nr 7</w:t>
      </w:r>
      <w:r w:rsidR="009E0659">
        <w:t xml:space="preserve"> – Wykaz autokarów (wzór)</w:t>
      </w:r>
    </w:p>
    <w:p w:rsidR="00626D6E" w:rsidRPr="00626D6E" w:rsidRDefault="00485F66" w:rsidP="007A1FD4">
      <w:pPr>
        <w:numPr>
          <w:ilvl w:val="0"/>
          <w:numId w:val="36"/>
        </w:numPr>
        <w:tabs>
          <w:tab w:val="clear" w:pos="720"/>
          <w:tab w:val="num" w:pos="284"/>
        </w:tabs>
        <w:spacing w:line="276" w:lineRule="auto"/>
        <w:ind w:left="284" w:hanging="284"/>
        <w:jc w:val="both"/>
      </w:pPr>
      <w:r>
        <w:t>Załącznik nr 8</w:t>
      </w:r>
      <w:r w:rsidR="00626D6E" w:rsidRPr="00626D6E">
        <w:t xml:space="preserve"> –</w:t>
      </w:r>
      <w:r w:rsidR="009E0659">
        <w:t xml:space="preserve"> wzór</w:t>
      </w:r>
      <w:r w:rsidR="009E0659" w:rsidRPr="00626D6E">
        <w:t xml:space="preserve"> Umowy</w:t>
      </w:r>
    </w:p>
    <w:p w:rsidR="00865B60" w:rsidRPr="00965C4B" w:rsidRDefault="00865B60" w:rsidP="00626D6E">
      <w:pPr>
        <w:tabs>
          <w:tab w:val="num" w:pos="284"/>
        </w:tabs>
        <w:autoSpaceDE w:val="0"/>
        <w:autoSpaceDN w:val="0"/>
        <w:adjustRightInd w:val="0"/>
        <w:ind w:left="567" w:hanging="567"/>
        <w:jc w:val="both"/>
        <w:rPr>
          <w:color w:val="000000"/>
        </w:rPr>
      </w:pPr>
    </w:p>
    <w:p w:rsidR="00865B60" w:rsidRPr="00865B60" w:rsidRDefault="00865B60" w:rsidP="00FC4C7C">
      <w:pPr>
        <w:rPr>
          <w:b/>
        </w:rPr>
      </w:pPr>
    </w:p>
    <w:p w:rsidR="0072666B" w:rsidRDefault="0072666B" w:rsidP="0072666B">
      <w:pPr>
        <w:ind w:left="400" w:hanging="400"/>
        <w:jc w:val="both"/>
        <w:rPr>
          <w:b/>
        </w:rPr>
      </w:pPr>
    </w:p>
    <w:sectPr w:rsidR="0072666B" w:rsidSect="00BC3CA4">
      <w:headerReference w:type="even" r:id="rId10"/>
      <w:headerReference w:type="default" r:id="rId11"/>
      <w:footerReference w:type="default" r:id="rId12"/>
      <w:pgSz w:w="12240" w:h="15840"/>
      <w:pgMar w:top="1134" w:right="1418" w:bottom="1134"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33" w:rsidRDefault="001B5233">
      <w:r>
        <w:separator/>
      </w:r>
    </w:p>
  </w:endnote>
  <w:endnote w:type="continuationSeparator" w:id="0">
    <w:p w:rsidR="001B5233" w:rsidRDefault="001B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TTE16DA978t00">
    <w:altName w:val="MS Mincho"/>
    <w:panose1 w:val="00000000000000000000"/>
    <w:charset w:val="80"/>
    <w:family w:val="auto"/>
    <w:notTrueType/>
    <w:pitch w:val="default"/>
    <w:sig w:usb0="00000000" w:usb1="08070000" w:usb2="00000010" w:usb3="00000000" w:csb0="00020000" w:csb1="00000000"/>
  </w:font>
  <w:font w:name="TTE16DE5B8t00">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D7" w:rsidRDefault="000F34D7">
    <w:pPr>
      <w:pStyle w:val="Stopka"/>
      <w:jc w:val="right"/>
    </w:pPr>
    <w:r>
      <w:fldChar w:fldCharType="begin"/>
    </w:r>
    <w:r>
      <w:instrText>PAGE   \* MERGEFORMAT</w:instrText>
    </w:r>
    <w:r>
      <w:fldChar w:fldCharType="separate"/>
    </w:r>
    <w:r w:rsidR="00614854">
      <w:rPr>
        <w:noProof/>
      </w:rPr>
      <w:t>2</w:t>
    </w:r>
    <w:r>
      <w:fldChar w:fldCharType="end"/>
    </w:r>
  </w:p>
  <w:p w:rsidR="000F34D7" w:rsidRDefault="000F34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33" w:rsidRDefault="001B5233">
      <w:r>
        <w:separator/>
      </w:r>
    </w:p>
  </w:footnote>
  <w:footnote w:type="continuationSeparator" w:id="0">
    <w:p w:rsidR="001B5233" w:rsidRDefault="001B5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D7" w:rsidRDefault="000F34D7" w:rsidP="003A714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F34D7" w:rsidRDefault="000F34D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D7" w:rsidRDefault="000F34D7" w:rsidP="003A714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14854">
      <w:rPr>
        <w:rStyle w:val="Numerstrony"/>
        <w:noProof/>
      </w:rPr>
      <w:t>2</w:t>
    </w:r>
    <w:r>
      <w:rPr>
        <w:rStyle w:val="Numerstrony"/>
      </w:rPr>
      <w:fldChar w:fldCharType="end"/>
    </w:r>
  </w:p>
  <w:p w:rsidR="000F34D7" w:rsidRDefault="000F34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b w:val="0"/>
        <w:strike w:val="0"/>
        <w:dstrike w:val="0"/>
      </w:rPr>
    </w:lvl>
  </w:abstractNum>
  <w:abstractNum w:abstractNumId="2">
    <w:nsid w:val="00000004"/>
    <w:multiLevelType w:val="singleLevel"/>
    <w:tmpl w:val="00000004"/>
    <w:name w:val="WW8Num3"/>
    <w:lvl w:ilvl="0">
      <w:start w:val="1"/>
      <w:numFmt w:val="decimal"/>
      <w:lvlText w:val="%1."/>
      <w:lvlJc w:val="left"/>
      <w:pPr>
        <w:tabs>
          <w:tab w:val="num" w:pos="0"/>
        </w:tabs>
        <w:ind w:left="720" w:hanging="360"/>
      </w:pPr>
      <w:rPr>
        <w:strike w:val="0"/>
        <w:dstrike w:val="0"/>
      </w:rPr>
    </w:lvl>
  </w:abstractNum>
  <w:abstractNum w:abstractNumId="3">
    <w:nsid w:val="00000005"/>
    <w:multiLevelType w:val="singleLevel"/>
    <w:tmpl w:val="00000005"/>
    <w:name w:val="WW8Num4"/>
    <w:lvl w:ilvl="0">
      <w:start w:val="1"/>
      <w:numFmt w:val="decimal"/>
      <w:lvlText w:val="%1."/>
      <w:lvlJc w:val="left"/>
      <w:pPr>
        <w:tabs>
          <w:tab w:val="num" w:pos="0"/>
        </w:tabs>
        <w:ind w:left="720" w:hanging="360"/>
      </w:pPr>
      <w:rPr>
        <w:b w:val="0"/>
        <w:strike w:val="0"/>
        <w:dstrike w:val="0"/>
      </w:rPr>
    </w:lvl>
  </w:abstractNum>
  <w:abstractNum w:abstractNumId="4">
    <w:nsid w:val="0000000F"/>
    <w:multiLevelType w:val="singleLevel"/>
    <w:tmpl w:val="0000000F"/>
    <w:name w:val="WW8Num15"/>
    <w:lvl w:ilvl="0">
      <w:start w:val="1"/>
      <w:numFmt w:val="lowerLetter"/>
      <w:lvlText w:val="%1)"/>
      <w:lvlJc w:val="left"/>
      <w:pPr>
        <w:tabs>
          <w:tab w:val="num" w:pos="0"/>
        </w:tabs>
        <w:ind w:left="754" w:hanging="360"/>
      </w:pPr>
      <w:rPr>
        <w:color w:val="auto"/>
      </w:rPr>
    </w:lvl>
  </w:abstractNum>
  <w:abstractNum w:abstractNumId="5">
    <w:nsid w:val="04903AF3"/>
    <w:multiLevelType w:val="hybridMultilevel"/>
    <w:tmpl w:val="7ABCE3A2"/>
    <w:lvl w:ilvl="0" w:tplc="10CE0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ED5D6B"/>
    <w:multiLevelType w:val="hybridMultilevel"/>
    <w:tmpl w:val="17EE556C"/>
    <w:lvl w:ilvl="0" w:tplc="1D72EA64">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A38E258E">
      <w:start w:val="1"/>
      <w:numFmt w:val="decimal"/>
      <w:lvlText w:val="%2)"/>
      <w:lvlJc w:val="left"/>
      <w:pPr>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B7650EC"/>
    <w:multiLevelType w:val="hybridMultilevel"/>
    <w:tmpl w:val="059ED69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DB1B78"/>
    <w:multiLevelType w:val="hybridMultilevel"/>
    <w:tmpl w:val="0F4E6A02"/>
    <w:lvl w:ilvl="0" w:tplc="EC08ABD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6240FF"/>
    <w:multiLevelType w:val="hybridMultilevel"/>
    <w:tmpl w:val="EF588922"/>
    <w:lvl w:ilvl="0" w:tplc="F314D11A">
      <w:start w:val="1"/>
      <w:numFmt w:val="decimal"/>
      <w:lvlText w:val="%1."/>
      <w:lvlJc w:val="left"/>
      <w:pPr>
        <w:ind w:left="338" w:hanging="360"/>
      </w:pPr>
      <w:rPr>
        <w:rFonts w:hint="default"/>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
    <w:nsid w:val="1C0A6ACA"/>
    <w:multiLevelType w:val="hybridMultilevel"/>
    <w:tmpl w:val="2FBA44C4"/>
    <w:lvl w:ilvl="0" w:tplc="7794D9C2">
      <w:start w:val="1"/>
      <w:numFmt w:val="decimal"/>
      <w:lvlText w:val="%1)"/>
      <w:lvlJc w:val="left"/>
      <w:pPr>
        <w:ind w:left="2138" w:hanging="360"/>
      </w:pPr>
      <w:rPr>
        <w:rFonts w:ascii="Times New Roman" w:eastAsia="Times New Roman" w:hAnsi="Times New Roman" w:cs="Times New Roman"/>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
    <w:nsid w:val="1D4D3BD6"/>
    <w:multiLevelType w:val="hybridMultilevel"/>
    <w:tmpl w:val="33B03A82"/>
    <w:lvl w:ilvl="0" w:tplc="D3923E5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CE46F3"/>
    <w:multiLevelType w:val="hybridMultilevel"/>
    <w:tmpl w:val="597AEFA2"/>
    <w:lvl w:ilvl="0" w:tplc="28F83512">
      <w:start w:val="1"/>
      <w:numFmt w:val="decimal"/>
      <w:lvlText w:val="%1."/>
      <w:lvlJc w:val="left"/>
      <w:pPr>
        <w:tabs>
          <w:tab w:val="num" w:pos="6881"/>
        </w:tabs>
        <w:ind w:left="6881" w:hanging="360"/>
      </w:pPr>
      <w:rPr>
        <w:rFonts w:eastAsia="Calibri" w:cs="Times New Roman" w:hint="default"/>
      </w:rPr>
    </w:lvl>
    <w:lvl w:ilvl="1" w:tplc="04150019" w:tentative="1">
      <w:start w:val="1"/>
      <w:numFmt w:val="lowerLetter"/>
      <w:lvlText w:val="%2."/>
      <w:lvlJc w:val="left"/>
      <w:pPr>
        <w:tabs>
          <w:tab w:val="num" w:pos="7601"/>
        </w:tabs>
        <w:ind w:left="7601" w:hanging="360"/>
      </w:pPr>
    </w:lvl>
    <w:lvl w:ilvl="2" w:tplc="0415001B" w:tentative="1">
      <w:start w:val="1"/>
      <w:numFmt w:val="lowerRoman"/>
      <w:lvlText w:val="%3."/>
      <w:lvlJc w:val="right"/>
      <w:pPr>
        <w:tabs>
          <w:tab w:val="num" w:pos="8321"/>
        </w:tabs>
        <w:ind w:left="8321" w:hanging="180"/>
      </w:pPr>
    </w:lvl>
    <w:lvl w:ilvl="3" w:tplc="0415000F" w:tentative="1">
      <w:start w:val="1"/>
      <w:numFmt w:val="decimal"/>
      <w:lvlText w:val="%4."/>
      <w:lvlJc w:val="left"/>
      <w:pPr>
        <w:tabs>
          <w:tab w:val="num" w:pos="9041"/>
        </w:tabs>
        <w:ind w:left="9041" w:hanging="360"/>
      </w:pPr>
    </w:lvl>
    <w:lvl w:ilvl="4" w:tplc="04150019" w:tentative="1">
      <w:start w:val="1"/>
      <w:numFmt w:val="lowerLetter"/>
      <w:lvlText w:val="%5."/>
      <w:lvlJc w:val="left"/>
      <w:pPr>
        <w:tabs>
          <w:tab w:val="num" w:pos="9761"/>
        </w:tabs>
        <w:ind w:left="9761" w:hanging="360"/>
      </w:pPr>
    </w:lvl>
    <w:lvl w:ilvl="5" w:tplc="0415001B" w:tentative="1">
      <w:start w:val="1"/>
      <w:numFmt w:val="lowerRoman"/>
      <w:lvlText w:val="%6."/>
      <w:lvlJc w:val="right"/>
      <w:pPr>
        <w:tabs>
          <w:tab w:val="num" w:pos="10481"/>
        </w:tabs>
        <w:ind w:left="10481" w:hanging="180"/>
      </w:pPr>
    </w:lvl>
    <w:lvl w:ilvl="6" w:tplc="0415000F" w:tentative="1">
      <w:start w:val="1"/>
      <w:numFmt w:val="decimal"/>
      <w:lvlText w:val="%7."/>
      <w:lvlJc w:val="left"/>
      <w:pPr>
        <w:tabs>
          <w:tab w:val="num" w:pos="11201"/>
        </w:tabs>
        <w:ind w:left="11201" w:hanging="360"/>
      </w:pPr>
    </w:lvl>
    <w:lvl w:ilvl="7" w:tplc="04150019" w:tentative="1">
      <w:start w:val="1"/>
      <w:numFmt w:val="lowerLetter"/>
      <w:lvlText w:val="%8."/>
      <w:lvlJc w:val="left"/>
      <w:pPr>
        <w:tabs>
          <w:tab w:val="num" w:pos="11921"/>
        </w:tabs>
        <w:ind w:left="11921" w:hanging="360"/>
      </w:pPr>
    </w:lvl>
    <w:lvl w:ilvl="8" w:tplc="0415001B" w:tentative="1">
      <w:start w:val="1"/>
      <w:numFmt w:val="lowerRoman"/>
      <w:lvlText w:val="%9."/>
      <w:lvlJc w:val="right"/>
      <w:pPr>
        <w:tabs>
          <w:tab w:val="num" w:pos="12641"/>
        </w:tabs>
        <w:ind w:left="12641" w:hanging="180"/>
      </w:pPr>
    </w:lvl>
  </w:abstractNum>
  <w:abstractNum w:abstractNumId="13">
    <w:nsid w:val="20EA5FA1"/>
    <w:multiLevelType w:val="hybridMultilevel"/>
    <w:tmpl w:val="424CB602"/>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724CA5"/>
    <w:multiLevelType w:val="hybridMultilevel"/>
    <w:tmpl w:val="9CE45294"/>
    <w:lvl w:ilvl="0" w:tplc="845A0A12">
      <w:start w:val="1"/>
      <w:numFmt w:val="decimal"/>
      <w:lvlText w:val="%1)"/>
      <w:lvlJc w:val="left"/>
      <w:pPr>
        <w:ind w:left="1495" w:hanging="360"/>
      </w:pPr>
      <w:rPr>
        <w:rFonts w:ascii="Cambria" w:eastAsia="SimSun" w:hAnsi="Cambria" w:cs="Arial"/>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5">
    <w:nsid w:val="225A0A30"/>
    <w:multiLevelType w:val="hybridMultilevel"/>
    <w:tmpl w:val="090EC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532F5F"/>
    <w:multiLevelType w:val="hybridMultilevel"/>
    <w:tmpl w:val="30221478"/>
    <w:lvl w:ilvl="0" w:tplc="BEBCC928">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48405CC"/>
    <w:multiLevelType w:val="hybridMultilevel"/>
    <w:tmpl w:val="FBD00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DF3000"/>
    <w:multiLevelType w:val="hybridMultilevel"/>
    <w:tmpl w:val="24C6343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nsid w:val="272143F3"/>
    <w:multiLevelType w:val="hybridMultilevel"/>
    <w:tmpl w:val="3F96B682"/>
    <w:lvl w:ilvl="0" w:tplc="49F4A6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9F0072E"/>
    <w:multiLevelType w:val="hybridMultilevel"/>
    <w:tmpl w:val="0DBAE89C"/>
    <w:lvl w:ilvl="0" w:tplc="63006BF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ABD48B3"/>
    <w:multiLevelType w:val="hybridMultilevel"/>
    <w:tmpl w:val="9AE4BF90"/>
    <w:lvl w:ilvl="0" w:tplc="4AF89E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C4D46A6"/>
    <w:multiLevelType w:val="hybridMultilevel"/>
    <w:tmpl w:val="3B0A8304"/>
    <w:lvl w:ilvl="0" w:tplc="51442556">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2E2E4DE7"/>
    <w:multiLevelType w:val="multilevel"/>
    <w:tmpl w:val="EF64694C"/>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4921D7"/>
    <w:multiLevelType w:val="hybridMultilevel"/>
    <w:tmpl w:val="8AC05602"/>
    <w:lvl w:ilvl="0" w:tplc="F8A2E3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B893CE6"/>
    <w:multiLevelType w:val="hybridMultilevel"/>
    <w:tmpl w:val="4FA011EE"/>
    <w:lvl w:ilvl="0" w:tplc="51442556">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EB732CF"/>
    <w:multiLevelType w:val="hybridMultilevel"/>
    <w:tmpl w:val="BB54328E"/>
    <w:lvl w:ilvl="0" w:tplc="0415000F">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41104D8C"/>
    <w:multiLevelType w:val="hybridMultilevel"/>
    <w:tmpl w:val="2B28F5C6"/>
    <w:lvl w:ilvl="0" w:tplc="FFFFFFFF">
      <w:start w:val="1"/>
      <w:numFmt w:val="decimal"/>
      <w:lvlText w:val="%1."/>
      <w:lvlJc w:val="left"/>
      <w:pPr>
        <w:tabs>
          <w:tab w:val="num" w:pos="720"/>
        </w:tabs>
        <w:ind w:left="720" w:hanging="360"/>
      </w:pPr>
    </w:lvl>
    <w:lvl w:ilvl="1" w:tplc="49A827C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41E707C4"/>
    <w:multiLevelType w:val="multilevel"/>
    <w:tmpl w:val="EFFC3C7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4254433F"/>
    <w:multiLevelType w:val="hybridMultilevel"/>
    <w:tmpl w:val="54AE162E"/>
    <w:lvl w:ilvl="0" w:tplc="2F52DFC6">
      <w:start w:val="1"/>
      <w:numFmt w:val="lowerLetter"/>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723565"/>
    <w:multiLevelType w:val="hybridMultilevel"/>
    <w:tmpl w:val="834C6994"/>
    <w:lvl w:ilvl="0" w:tplc="CBB4686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8E5885"/>
    <w:multiLevelType w:val="hybridMultilevel"/>
    <w:tmpl w:val="98349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E12ED3"/>
    <w:multiLevelType w:val="hybridMultilevel"/>
    <w:tmpl w:val="AA1CA73C"/>
    <w:lvl w:ilvl="0" w:tplc="2AD81CCE">
      <w:start w:val="1"/>
      <w:numFmt w:val="decimal"/>
      <w:lvlText w:val="%1."/>
      <w:lvlJc w:val="left"/>
      <w:pPr>
        <w:ind w:left="928" w:hanging="360"/>
      </w:pPr>
      <w:rPr>
        <w:rFonts w:hint="default"/>
        <w:b w:val="0"/>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nsid w:val="6C7C1340"/>
    <w:multiLevelType w:val="hybridMultilevel"/>
    <w:tmpl w:val="B9104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496450"/>
    <w:multiLevelType w:val="hybridMultilevel"/>
    <w:tmpl w:val="E30255E6"/>
    <w:lvl w:ilvl="0" w:tplc="04150017">
      <w:start w:val="1"/>
      <w:numFmt w:val="lowerLetter"/>
      <w:lvlText w:val="%1)"/>
      <w:lvlJc w:val="left"/>
      <w:pPr>
        <w:tabs>
          <w:tab w:val="num" w:pos="540"/>
        </w:tabs>
        <w:ind w:left="540" w:hanging="360"/>
      </w:pPr>
      <w:rPr>
        <w:rFonts w:hint="default"/>
      </w:rPr>
    </w:lvl>
    <w:lvl w:ilvl="1" w:tplc="5BB6E4C0">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3654337"/>
    <w:multiLevelType w:val="hybridMultilevel"/>
    <w:tmpl w:val="7738435C"/>
    <w:lvl w:ilvl="0" w:tplc="7004B05C">
      <w:start w:val="1"/>
      <w:numFmt w:val="lowerLetter"/>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nsid w:val="742A36DF"/>
    <w:multiLevelType w:val="hybridMultilevel"/>
    <w:tmpl w:val="9D5C6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221475"/>
    <w:multiLevelType w:val="hybridMultilevel"/>
    <w:tmpl w:val="62D28982"/>
    <w:lvl w:ilvl="0" w:tplc="A11E86B6">
      <w:start w:val="1"/>
      <w:numFmt w:val="decimal"/>
      <w:lvlText w:val="%1."/>
      <w:lvlJc w:val="left"/>
      <w:pPr>
        <w:tabs>
          <w:tab w:val="num" w:pos="540"/>
        </w:tabs>
        <w:ind w:left="540" w:hanging="360"/>
      </w:pPr>
      <w:rPr>
        <w:rFonts w:ascii="Times New Roman" w:eastAsia="Calibri" w:hAnsi="Times New Roman" w:cs="Times New Roman" w:hint="default"/>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8">
    <w:nsid w:val="7B814727"/>
    <w:multiLevelType w:val="hybridMultilevel"/>
    <w:tmpl w:val="0EF296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DE161F0"/>
    <w:multiLevelType w:val="multilevel"/>
    <w:tmpl w:val="46F48B10"/>
    <w:lvl w:ilvl="0">
      <w:start w:val="1"/>
      <w:numFmt w:val="decimal"/>
      <w:lvlText w:val="%1."/>
      <w:lvlJc w:val="left"/>
      <w:pPr>
        <w:ind w:left="360" w:hanging="360"/>
      </w:pPr>
      <w:rPr>
        <w:rFonts w:hint="default"/>
        <w:color w:val="00000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E8C026E"/>
    <w:multiLevelType w:val="hybridMultilevel"/>
    <w:tmpl w:val="9EA0CBD8"/>
    <w:lvl w:ilvl="0" w:tplc="98C43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num>
  <w:num w:numId="2">
    <w:abstractNumId w:val="6"/>
  </w:num>
  <w:num w:numId="3">
    <w:abstractNumId w:val="27"/>
  </w:num>
  <w:num w:numId="4">
    <w:abstractNumId w:val="25"/>
  </w:num>
  <w:num w:numId="5">
    <w:abstractNumId w:val="22"/>
  </w:num>
  <w:num w:numId="6">
    <w:abstractNumId w:val="30"/>
  </w:num>
  <w:num w:numId="7">
    <w:abstractNumId w:val="13"/>
  </w:num>
  <w:num w:numId="8">
    <w:abstractNumId w:val="39"/>
  </w:num>
  <w:num w:numId="9">
    <w:abstractNumId w:val="29"/>
  </w:num>
  <w:num w:numId="10">
    <w:abstractNumId w:val="19"/>
  </w:num>
  <w:num w:numId="11">
    <w:abstractNumId w:val="24"/>
  </w:num>
  <w:num w:numId="12">
    <w:abstractNumId w:val="33"/>
  </w:num>
  <w:num w:numId="13">
    <w:abstractNumId w:val="31"/>
  </w:num>
  <w:num w:numId="14">
    <w:abstractNumId w:val="36"/>
  </w:num>
  <w:num w:numId="15">
    <w:abstractNumId w:val="35"/>
  </w:num>
  <w:num w:numId="16">
    <w:abstractNumId w:val="34"/>
  </w:num>
  <w:num w:numId="17">
    <w:abstractNumId w:val="11"/>
  </w:num>
  <w:num w:numId="18">
    <w:abstractNumId w:val="10"/>
  </w:num>
  <w:num w:numId="19">
    <w:abstractNumId w:val="40"/>
  </w:num>
  <w:num w:numId="20">
    <w:abstractNumId w:val="7"/>
  </w:num>
  <w:num w:numId="21">
    <w:abstractNumId w:val="21"/>
  </w:num>
  <w:num w:numId="22">
    <w:abstractNumId w:val="20"/>
  </w:num>
  <w:num w:numId="23">
    <w:abstractNumId w:val="32"/>
  </w:num>
  <w:num w:numId="24">
    <w:abstractNumId w:val="17"/>
  </w:num>
  <w:num w:numId="25">
    <w:abstractNumId w:val="23"/>
  </w:num>
  <w:num w:numId="26">
    <w:abstractNumId w:val="26"/>
  </w:num>
  <w:num w:numId="27">
    <w:abstractNumId w:val="16"/>
  </w:num>
  <w:num w:numId="28">
    <w:abstractNumId w:val="15"/>
  </w:num>
  <w:num w:numId="29">
    <w:abstractNumId w:val="5"/>
  </w:num>
  <w:num w:numId="30">
    <w:abstractNumId w:val="14"/>
  </w:num>
  <w:num w:numId="31">
    <w:abstractNumId w:val="9"/>
  </w:num>
  <w:num w:numId="32">
    <w:abstractNumId w:val="18"/>
  </w:num>
  <w:num w:numId="33">
    <w:abstractNumId w:val="28"/>
  </w:num>
  <w:num w:numId="34">
    <w:abstractNumId w:val="37"/>
  </w:num>
  <w:num w:numId="35">
    <w:abstractNumId w:val="1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76"/>
    <w:rsid w:val="00017991"/>
    <w:rsid w:val="000336B1"/>
    <w:rsid w:val="00064939"/>
    <w:rsid w:val="00067E56"/>
    <w:rsid w:val="000842E5"/>
    <w:rsid w:val="000B23BA"/>
    <w:rsid w:val="000B519F"/>
    <w:rsid w:val="000B534F"/>
    <w:rsid w:val="000B6B67"/>
    <w:rsid w:val="000C17DD"/>
    <w:rsid w:val="000C2212"/>
    <w:rsid w:val="000C486D"/>
    <w:rsid w:val="000C5F2B"/>
    <w:rsid w:val="000D1251"/>
    <w:rsid w:val="000D4C27"/>
    <w:rsid w:val="000F217E"/>
    <w:rsid w:val="000F34D7"/>
    <w:rsid w:val="0010043B"/>
    <w:rsid w:val="001026A6"/>
    <w:rsid w:val="0010708B"/>
    <w:rsid w:val="001137F9"/>
    <w:rsid w:val="00113BCA"/>
    <w:rsid w:val="00113C75"/>
    <w:rsid w:val="001307AD"/>
    <w:rsid w:val="001355C7"/>
    <w:rsid w:val="00144608"/>
    <w:rsid w:val="00154B61"/>
    <w:rsid w:val="00160FCB"/>
    <w:rsid w:val="00162749"/>
    <w:rsid w:val="001637FC"/>
    <w:rsid w:val="00180D9F"/>
    <w:rsid w:val="00182245"/>
    <w:rsid w:val="00182E96"/>
    <w:rsid w:val="00182FA6"/>
    <w:rsid w:val="001837C2"/>
    <w:rsid w:val="0019559D"/>
    <w:rsid w:val="00197A32"/>
    <w:rsid w:val="00197FC1"/>
    <w:rsid w:val="001B00B7"/>
    <w:rsid w:val="001B5233"/>
    <w:rsid w:val="001B6379"/>
    <w:rsid w:val="001D0FC1"/>
    <w:rsid w:val="001D1C68"/>
    <w:rsid w:val="001D7F81"/>
    <w:rsid w:val="001E068F"/>
    <w:rsid w:val="001E1232"/>
    <w:rsid w:val="001E19FF"/>
    <w:rsid w:val="001E3855"/>
    <w:rsid w:val="001E4BA3"/>
    <w:rsid w:val="001E67D6"/>
    <w:rsid w:val="001E7046"/>
    <w:rsid w:val="001F50DE"/>
    <w:rsid w:val="00201231"/>
    <w:rsid w:val="00212487"/>
    <w:rsid w:val="00213A37"/>
    <w:rsid w:val="00215708"/>
    <w:rsid w:val="0021633F"/>
    <w:rsid w:val="002301C1"/>
    <w:rsid w:val="00236094"/>
    <w:rsid w:val="002408B1"/>
    <w:rsid w:val="00257C22"/>
    <w:rsid w:val="002619EC"/>
    <w:rsid w:val="0027514B"/>
    <w:rsid w:val="0028682F"/>
    <w:rsid w:val="00286C8A"/>
    <w:rsid w:val="00293BF1"/>
    <w:rsid w:val="002B2E3A"/>
    <w:rsid w:val="002D1D87"/>
    <w:rsid w:val="002D3EA7"/>
    <w:rsid w:val="002E1CFA"/>
    <w:rsid w:val="002F64A2"/>
    <w:rsid w:val="002F6E83"/>
    <w:rsid w:val="002F76AC"/>
    <w:rsid w:val="00302AF2"/>
    <w:rsid w:val="00304468"/>
    <w:rsid w:val="00311C37"/>
    <w:rsid w:val="00321183"/>
    <w:rsid w:val="0034721E"/>
    <w:rsid w:val="00354206"/>
    <w:rsid w:val="00360E2D"/>
    <w:rsid w:val="0036382C"/>
    <w:rsid w:val="003676BD"/>
    <w:rsid w:val="003802A9"/>
    <w:rsid w:val="00390C80"/>
    <w:rsid w:val="003A4BB4"/>
    <w:rsid w:val="003A714A"/>
    <w:rsid w:val="003B584A"/>
    <w:rsid w:val="003D0972"/>
    <w:rsid w:val="003E54ED"/>
    <w:rsid w:val="003E59A2"/>
    <w:rsid w:val="003E6C4F"/>
    <w:rsid w:val="003F66CD"/>
    <w:rsid w:val="00410ACC"/>
    <w:rsid w:val="00430D00"/>
    <w:rsid w:val="00433CB7"/>
    <w:rsid w:val="00435C34"/>
    <w:rsid w:val="0043693C"/>
    <w:rsid w:val="00461C26"/>
    <w:rsid w:val="00461F4C"/>
    <w:rsid w:val="004639FB"/>
    <w:rsid w:val="0047372F"/>
    <w:rsid w:val="00485F66"/>
    <w:rsid w:val="0049529A"/>
    <w:rsid w:val="004954D3"/>
    <w:rsid w:val="004A1F1F"/>
    <w:rsid w:val="004C4F82"/>
    <w:rsid w:val="004D2649"/>
    <w:rsid w:val="004D7AFF"/>
    <w:rsid w:val="004E2085"/>
    <w:rsid w:val="005052CB"/>
    <w:rsid w:val="005123FF"/>
    <w:rsid w:val="005201B2"/>
    <w:rsid w:val="0052154E"/>
    <w:rsid w:val="00524B45"/>
    <w:rsid w:val="005545BA"/>
    <w:rsid w:val="00554E04"/>
    <w:rsid w:val="005570E5"/>
    <w:rsid w:val="00561339"/>
    <w:rsid w:val="00563EC4"/>
    <w:rsid w:val="005668A5"/>
    <w:rsid w:val="0057321D"/>
    <w:rsid w:val="005734F0"/>
    <w:rsid w:val="00575FA5"/>
    <w:rsid w:val="00576109"/>
    <w:rsid w:val="00583158"/>
    <w:rsid w:val="0059268F"/>
    <w:rsid w:val="005A3299"/>
    <w:rsid w:val="005B1D01"/>
    <w:rsid w:val="005C1F2D"/>
    <w:rsid w:val="005C2B07"/>
    <w:rsid w:val="005D2361"/>
    <w:rsid w:val="005D6DBD"/>
    <w:rsid w:val="005F1BCC"/>
    <w:rsid w:val="005F1F2B"/>
    <w:rsid w:val="00600C3E"/>
    <w:rsid w:val="00600F0B"/>
    <w:rsid w:val="00614854"/>
    <w:rsid w:val="00621D4D"/>
    <w:rsid w:val="00623401"/>
    <w:rsid w:val="00623921"/>
    <w:rsid w:val="00625206"/>
    <w:rsid w:val="00626D6E"/>
    <w:rsid w:val="00626F70"/>
    <w:rsid w:val="0064444E"/>
    <w:rsid w:val="0064551F"/>
    <w:rsid w:val="006507AC"/>
    <w:rsid w:val="00655328"/>
    <w:rsid w:val="006705E9"/>
    <w:rsid w:val="00677875"/>
    <w:rsid w:val="006B361F"/>
    <w:rsid w:val="006C44B3"/>
    <w:rsid w:val="006C6378"/>
    <w:rsid w:val="006C6AD2"/>
    <w:rsid w:val="006D5550"/>
    <w:rsid w:val="006E3090"/>
    <w:rsid w:val="006E5689"/>
    <w:rsid w:val="006E6363"/>
    <w:rsid w:val="006E7F11"/>
    <w:rsid w:val="006F1D0F"/>
    <w:rsid w:val="006F25E2"/>
    <w:rsid w:val="006F6E68"/>
    <w:rsid w:val="006F7E84"/>
    <w:rsid w:val="00703AB8"/>
    <w:rsid w:val="00710FE3"/>
    <w:rsid w:val="00712BD7"/>
    <w:rsid w:val="0071438E"/>
    <w:rsid w:val="00723C45"/>
    <w:rsid w:val="007248FA"/>
    <w:rsid w:val="0072666B"/>
    <w:rsid w:val="00730D3A"/>
    <w:rsid w:val="00737076"/>
    <w:rsid w:val="0073781F"/>
    <w:rsid w:val="007400AE"/>
    <w:rsid w:val="00743391"/>
    <w:rsid w:val="00743B78"/>
    <w:rsid w:val="00744317"/>
    <w:rsid w:val="007555C3"/>
    <w:rsid w:val="00784592"/>
    <w:rsid w:val="00784AB8"/>
    <w:rsid w:val="00787D20"/>
    <w:rsid w:val="00794B69"/>
    <w:rsid w:val="007A1FD4"/>
    <w:rsid w:val="007B6FAB"/>
    <w:rsid w:val="007E0FB4"/>
    <w:rsid w:val="007E1CE9"/>
    <w:rsid w:val="007E6518"/>
    <w:rsid w:val="007E66D6"/>
    <w:rsid w:val="007F32C9"/>
    <w:rsid w:val="007F4788"/>
    <w:rsid w:val="00800CF6"/>
    <w:rsid w:val="00814A9E"/>
    <w:rsid w:val="00827BB7"/>
    <w:rsid w:val="008373A3"/>
    <w:rsid w:val="00837E58"/>
    <w:rsid w:val="00841E24"/>
    <w:rsid w:val="0084618D"/>
    <w:rsid w:val="00850FC3"/>
    <w:rsid w:val="008544C7"/>
    <w:rsid w:val="008601F0"/>
    <w:rsid w:val="00865B60"/>
    <w:rsid w:val="00866AB0"/>
    <w:rsid w:val="008736E6"/>
    <w:rsid w:val="00876F82"/>
    <w:rsid w:val="008834F1"/>
    <w:rsid w:val="008919AA"/>
    <w:rsid w:val="0089498F"/>
    <w:rsid w:val="008A4D53"/>
    <w:rsid w:val="008B05CD"/>
    <w:rsid w:val="008C31A3"/>
    <w:rsid w:val="008C640E"/>
    <w:rsid w:val="008C661C"/>
    <w:rsid w:val="008C6DF0"/>
    <w:rsid w:val="008E3E8B"/>
    <w:rsid w:val="008F6E3A"/>
    <w:rsid w:val="009052A7"/>
    <w:rsid w:val="009062C9"/>
    <w:rsid w:val="00913606"/>
    <w:rsid w:val="00914965"/>
    <w:rsid w:val="00920943"/>
    <w:rsid w:val="009218BE"/>
    <w:rsid w:val="00942CEF"/>
    <w:rsid w:val="00943184"/>
    <w:rsid w:val="0094494E"/>
    <w:rsid w:val="00944A9A"/>
    <w:rsid w:val="00945A68"/>
    <w:rsid w:val="00951A36"/>
    <w:rsid w:val="00963A3C"/>
    <w:rsid w:val="00965C4B"/>
    <w:rsid w:val="009703DF"/>
    <w:rsid w:val="009816E4"/>
    <w:rsid w:val="0099147B"/>
    <w:rsid w:val="009C1D25"/>
    <w:rsid w:val="009C1DFA"/>
    <w:rsid w:val="009C2E80"/>
    <w:rsid w:val="009D0A22"/>
    <w:rsid w:val="009E0659"/>
    <w:rsid w:val="009E342D"/>
    <w:rsid w:val="009E56CE"/>
    <w:rsid w:val="009F3F9F"/>
    <w:rsid w:val="00A00B41"/>
    <w:rsid w:val="00A03DB4"/>
    <w:rsid w:val="00A07719"/>
    <w:rsid w:val="00A1079E"/>
    <w:rsid w:val="00A24919"/>
    <w:rsid w:val="00A27F57"/>
    <w:rsid w:val="00A323E6"/>
    <w:rsid w:val="00A5176F"/>
    <w:rsid w:val="00A60FBF"/>
    <w:rsid w:val="00A63991"/>
    <w:rsid w:val="00A7546C"/>
    <w:rsid w:val="00AA00D0"/>
    <w:rsid w:val="00AA0C46"/>
    <w:rsid w:val="00AA1550"/>
    <w:rsid w:val="00AA4155"/>
    <w:rsid w:val="00AB78D7"/>
    <w:rsid w:val="00AC327E"/>
    <w:rsid w:val="00AD5B72"/>
    <w:rsid w:val="00AD7060"/>
    <w:rsid w:val="00AD78DF"/>
    <w:rsid w:val="00AE661E"/>
    <w:rsid w:val="00B04CF7"/>
    <w:rsid w:val="00B12822"/>
    <w:rsid w:val="00B154C7"/>
    <w:rsid w:val="00B245F8"/>
    <w:rsid w:val="00B31747"/>
    <w:rsid w:val="00B327FF"/>
    <w:rsid w:val="00B335AF"/>
    <w:rsid w:val="00B336E5"/>
    <w:rsid w:val="00B5037A"/>
    <w:rsid w:val="00B51FBB"/>
    <w:rsid w:val="00B540E3"/>
    <w:rsid w:val="00B70780"/>
    <w:rsid w:val="00B73C09"/>
    <w:rsid w:val="00B91DA4"/>
    <w:rsid w:val="00B97B83"/>
    <w:rsid w:val="00BA4334"/>
    <w:rsid w:val="00BB1846"/>
    <w:rsid w:val="00BB1CAA"/>
    <w:rsid w:val="00BB1E96"/>
    <w:rsid w:val="00BC3CA4"/>
    <w:rsid w:val="00BD0D2B"/>
    <w:rsid w:val="00BD203C"/>
    <w:rsid w:val="00BD3C52"/>
    <w:rsid w:val="00BE0986"/>
    <w:rsid w:val="00BE1BCE"/>
    <w:rsid w:val="00BF6370"/>
    <w:rsid w:val="00C00DEE"/>
    <w:rsid w:val="00C02F6C"/>
    <w:rsid w:val="00C111D5"/>
    <w:rsid w:val="00C1194D"/>
    <w:rsid w:val="00C174DD"/>
    <w:rsid w:val="00C23902"/>
    <w:rsid w:val="00C33E4D"/>
    <w:rsid w:val="00C361BC"/>
    <w:rsid w:val="00C4506B"/>
    <w:rsid w:val="00C53F1D"/>
    <w:rsid w:val="00C6332D"/>
    <w:rsid w:val="00C80532"/>
    <w:rsid w:val="00CA02DE"/>
    <w:rsid w:val="00CA1CC7"/>
    <w:rsid w:val="00CA23E2"/>
    <w:rsid w:val="00CB37EC"/>
    <w:rsid w:val="00CB4A33"/>
    <w:rsid w:val="00CE1B19"/>
    <w:rsid w:val="00CF01E4"/>
    <w:rsid w:val="00CF02C1"/>
    <w:rsid w:val="00CF3D3A"/>
    <w:rsid w:val="00CF5BD6"/>
    <w:rsid w:val="00D013AD"/>
    <w:rsid w:val="00D04472"/>
    <w:rsid w:val="00D04F42"/>
    <w:rsid w:val="00D10E78"/>
    <w:rsid w:val="00D27145"/>
    <w:rsid w:val="00D275B4"/>
    <w:rsid w:val="00D2765B"/>
    <w:rsid w:val="00D41507"/>
    <w:rsid w:val="00D4162C"/>
    <w:rsid w:val="00D46366"/>
    <w:rsid w:val="00D518FF"/>
    <w:rsid w:val="00D579EB"/>
    <w:rsid w:val="00D77645"/>
    <w:rsid w:val="00D9104B"/>
    <w:rsid w:val="00D9503C"/>
    <w:rsid w:val="00DB4764"/>
    <w:rsid w:val="00DD2D24"/>
    <w:rsid w:val="00DD51A9"/>
    <w:rsid w:val="00DD6A88"/>
    <w:rsid w:val="00DE0313"/>
    <w:rsid w:val="00DE3172"/>
    <w:rsid w:val="00DE7602"/>
    <w:rsid w:val="00DE79B3"/>
    <w:rsid w:val="00DF2B03"/>
    <w:rsid w:val="00DF4D6F"/>
    <w:rsid w:val="00E06C96"/>
    <w:rsid w:val="00E17D99"/>
    <w:rsid w:val="00E269BC"/>
    <w:rsid w:val="00E33B63"/>
    <w:rsid w:val="00E37498"/>
    <w:rsid w:val="00E44A4F"/>
    <w:rsid w:val="00E54A08"/>
    <w:rsid w:val="00E62E82"/>
    <w:rsid w:val="00E71D23"/>
    <w:rsid w:val="00E733B5"/>
    <w:rsid w:val="00E7382E"/>
    <w:rsid w:val="00E7741B"/>
    <w:rsid w:val="00E86BCC"/>
    <w:rsid w:val="00E95EC2"/>
    <w:rsid w:val="00EB6C77"/>
    <w:rsid w:val="00EC60AE"/>
    <w:rsid w:val="00ED4D36"/>
    <w:rsid w:val="00ED4E44"/>
    <w:rsid w:val="00EF4520"/>
    <w:rsid w:val="00F01CCC"/>
    <w:rsid w:val="00F20A4F"/>
    <w:rsid w:val="00F413F8"/>
    <w:rsid w:val="00F624F9"/>
    <w:rsid w:val="00F67D26"/>
    <w:rsid w:val="00F71035"/>
    <w:rsid w:val="00F71CE5"/>
    <w:rsid w:val="00FB7A3D"/>
    <w:rsid w:val="00FC0F72"/>
    <w:rsid w:val="00FC4C7C"/>
    <w:rsid w:val="00FD0914"/>
    <w:rsid w:val="00FD4386"/>
    <w:rsid w:val="00FD6EFA"/>
    <w:rsid w:val="00FE02DF"/>
    <w:rsid w:val="00FE0DA9"/>
    <w:rsid w:val="00FE2A1B"/>
    <w:rsid w:val="00FF4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951A36"/>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E44A4F"/>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9703DF"/>
    <w:pPr>
      <w:keepNext/>
      <w:outlineLvl w:val="2"/>
    </w:pPr>
    <w:rPr>
      <w:b/>
      <w:bCs/>
    </w:rPr>
  </w:style>
  <w:style w:type="paragraph" w:styleId="Nagwek5">
    <w:name w:val="heading 5"/>
    <w:basedOn w:val="Normalny"/>
    <w:next w:val="Normalny"/>
    <w:link w:val="Nagwek5Znak"/>
    <w:uiPriority w:val="9"/>
    <w:semiHidden/>
    <w:unhideWhenUsed/>
    <w:qFormat/>
    <w:rsid w:val="008834F1"/>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8834F1"/>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D3C52"/>
    <w:pPr>
      <w:jc w:val="center"/>
    </w:pPr>
    <w:rPr>
      <w:b/>
      <w:bCs/>
      <w:smallCaps/>
    </w:rPr>
  </w:style>
  <w:style w:type="paragraph" w:styleId="Tekstdymka">
    <w:name w:val="Balloon Text"/>
    <w:basedOn w:val="Normalny"/>
    <w:semiHidden/>
    <w:rsid w:val="00311C37"/>
    <w:rPr>
      <w:rFonts w:ascii="Tahoma" w:hAnsi="Tahoma" w:cs="Tahoma"/>
      <w:sz w:val="16"/>
      <w:szCs w:val="16"/>
    </w:rPr>
  </w:style>
  <w:style w:type="paragraph" w:styleId="Tekstpodstawowy">
    <w:name w:val="Body Text"/>
    <w:basedOn w:val="Normalny"/>
    <w:rsid w:val="009703DF"/>
    <w:rPr>
      <w:rFonts w:ascii="Arial" w:hAnsi="Arial"/>
      <w:color w:val="000000"/>
      <w:szCs w:val="20"/>
    </w:rPr>
  </w:style>
  <w:style w:type="paragraph" w:styleId="Tekstpodstawowy3">
    <w:name w:val="Body Text 3"/>
    <w:basedOn w:val="Normalny"/>
    <w:rsid w:val="009703DF"/>
    <w:pPr>
      <w:jc w:val="both"/>
    </w:pPr>
    <w:rPr>
      <w:sz w:val="20"/>
    </w:rPr>
  </w:style>
  <w:style w:type="table" w:styleId="Tabela-Siatka">
    <w:name w:val="Table Grid"/>
    <w:basedOn w:val="Standardowy"/>
    <w:rsid w:val="0097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E1232"/>
    <w:pPr>
      <w:tabs>
        <w:tab w:val="center" w:pos="4536"/>
        <w:tab w:val="right" w:pos="9072"/>
      </w:tabs>
    </w:pPr>
  </w:style>
  <w:style w:type="character" w:styleId="Numerstrony">
    <w:name w:val="page number"/>
    <w:basedOn w:val="Domylnaczcionkaakapitu"/>
    <w:rsid w:val="001E1232"/>
  </w:style>
  <w:style w:type="paragraph" w:customStyle="1" w:styleId="FR1">
    <w:name w:val="FR1"/>
    <w:rsid w:val="00E44A4F"/>
    <w:pPr>
      <w:widowControl w:val="0"/>
      <w:autoSpaceDE w:val="0"/>
      <w:autoSpaceDN w:val="0"/>
      <w:adjustRightInd w:val="0"/>
      <w:spacing w:before="880"/>
      <w:ind w:left="40"/>
      <w:jc w:val="center"/>
    </w:pPr>
    <w:rPr>
      <w:rFonts w:ascii="Arial" w:hAnsi="Arial" w:cs="Arial"/>
      <w:b/>
      <w:bCs/>
      <w:sz w:val="32"/>
      <w:szCs w:val="32"/>
    </w:rPr>
  </w:style>
  <w:style w:type="paragraph" w:styleId="Tekstpodstawowy2">
    <w:name w:val="Body Text 2"/>
    <w:basedOn w:val="Normalny"/>
    <w:rsid w:val="00430D00"/>
    <w:pPr>
      <w:spacing w:after="120" w:line="480" w:lineRule="auto"/>
    </w:pPr>
  </w:style>
  <w:style w:type="paragraph" w:styleId="Stopka">
    <w:name w:val="footer"/>
    <w:basedOn w:val="Normalny"/>
    <w:link w:val="StopkaZnak"/>
    <w:uiPriority w:val="99"/>
    <w:unhideWhenUsed/>
    <w:rsid w:val="00064939"/>
    <w:pPr>
      <w:tabs>
        <w:tab w:val="center" w:pos="4536"/>
        <w:tab w:val="right" w:pos="9072"/>
      </w:tabs>
    </w:pPr>
  </w:style>
  <w:style w:type="character" w:customStyle="1" w:styleId="StopkaZnak">
    <w:name w:val="Stopka Znak"/>
    <w:link w:val="Stopka"/>
    <w:uiPriority w:val="99"/>
    <w:rsid w:val="00064939"/>
    <w:rPr>
      <w:sz w:val="24"/>
      <w:szCs w:val="24"/>
    </w:rPr>
  </w:style>
  <w:style w:type="character" w:customStyle="1" w:styleId="TytuZnak">
    <w:name w:val="Tytuł Znak"/>
    <w:link w:val="Tytu"/>
    <w:rsid w:val="00600F0B"/>
    <w:rPr>
      <w:b/>
      <w:bCs/>
      <w:smallCaps/>
      <w:sz w:val="24"/>
      <w:szCs w:val="24"/>
    </w:rPr>
  </w:style>
  <w:style w:type="paragraph" w:customStyle="1" w:styleId="ust">
    <w:name w:val="ust"/>
    <w:rsid w:val="003E59A2"/>
    <w:pPr>
      <w:suppressAutoHyphens/>
      <w:spacing w:before="60" w:after="60"/>
      <w:ind w:left="426" w:hanging="284"/>
      <w:jc w:val="both"/>
    </w:pPr>
    <w:rPr>
      <w:sz w:val="24"/>
      <w:lang w:eastAsia="zh-CN"/>
    </w:rPr>
  </w:style>
  <w:style w:type="character" w:customStyle="1" w:styleId="Nagwek5Znak">
    <w:name w:val="Nagłówek 5 Znak"/>
    <w:link w:val="Nagwek5"/>
    <w:uiPriority w:val="9"/>
    <w:semiHidden/>
    <w:rsid w:val="008834F1"/>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8834F1"/>
    <w:rPr>
      <w:rFonts w:ascii="Calibri" w:eastAsia="Times New Roman" w:hAnsi="Calibri" w:cs="Times New Roman"/>
      <w:b/>
      <w:bCs/>
      <w:sz w:val="22"/>
      <w:szCs w:val="22"/>
    </w:rPr>
  </w:style>
  <w:style w:type="paragraph" w:styleId="NormalnyWeb">
    <w:name w:val="Normal (Web)"/>
    <w:basedOn w:val="Normalny"/>
    <w:next w:val="Normalny"/>
    <w:uiPriority w:val="99"/>
    <w:rsid w:val="00744317"/>
    <w:pPr>
      <w:autoSpaceDE w:val="0"/>
      <w:autoSpaceDN w:val="0"/>
      <w:adjustRightInd w:val="0"/>
    </w:pPr>
    <w:rPr>
      <w:rFonts w:ascii="Arial" w:hAnsi="Arial" w:cs="Arial"/>
    </w:rPr>
  </w:style>
  <w:style w:type="character" w:customStyle="1" w:styleId="alb">
    <w:name w:val="a_lb"/>
    <w:rsid w:val="0064444E"/>
  </w:style>
  <w:style w:type="character" w:customStyle="1" w:styleId="fn-ref">
    <w:name w:val="fn-ref"/>
    <w:rsid w:val="0019559D"/>
  </w:style>
  <w:style w:type="character" w:styleId="Hipercze">
    <w:name w:val="Hyperlink"/>
    <w:uiPriority w:val="99"/>
    <w:semiHidden/>
    <w:unhideWhenUsed/>
    <w:rsid w:val="00D9503C"/>
    <w:rPr>
      <w:color w:val="0000FF"/>
      <w:u w:val="single"/>
    </w:rPr>
  </w:style>
  <w:style w:type="paragraph" w:styleId="Akapitzlist">
    <w:name w:val="List Paragraph"/>
    <w:basedOn w:val="Normalny"/>
    <w:uiPriority w:val="34"/>
    <w:qFormat/>
    <w:rsid w:val="00FD4386"/>
    <w:pPr>
      <w:ind w:left="708"/>
    </w:pPr>
  </w:style>
  <w:style w:type="character" w:customStyle="1" w:styleId="Nagwek1Znak">
    <w:name w:val="Nagłówek 1 Znak"/>
    <w:link w:val="Nagwek1"/>
    <w:uiPriority w:val="9"/>
    <w:rsid w:val="00951A36"/>
    <w:rPr>
      <w:rFonts w:ascii="Calibri Light" w:eastAsia="Times New Roman" w:hAnsi="Calibri Light" w:cs="Times New Roman"/>
      <w:b/>
      <w:bCs/>
      <w:kern w:val="32"/>
      <w:sz w:val="32"/>
      <w:szCs w:val="32"/>
    </w:rPr>
  </w:style>
  <w:style w:type="paragraph" w:customStyle="1" w:styleId="text-justify">
    <w:name w:val="text-justify"/>
    <w:basedOn w:val="Normalny"/>
    <w:rsid w:val="001B00B7"/>
    <w:pPr>
      <w:spacing w:before="100" w:beforeAutospacing="1" w:after="100" w:afterAutospacing="1"/>
    </w:pPr>
  </w:style>
  <w:style w:type="paragraph" w:customStyle="1" w:styleId="Tekstpodstawowy21">
    <w:name w:val="Tekst podstawowy 21"/>
    <w:basedOn w:val="Normalny"/>
    <w:rsid w:val="001307AD"/>
    <w:pPr>
      <w:ind w:left="284" w:hanging="284"/>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rsid w:val="00951A36"/>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E44A4F"/>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9703DF"/>
    <w:pPr>
      <w:keepNext/>
      <w:outlineLvl w:val="2"/>
    </w:pPr>
    <w:rPr>
      <w:b/>
      <w:bCs/>
    </w:rPr>
  </w:style>
  <w:style w:type="paragraph" w:styleId="Nagwek5">
    <w:name w:val="heading 5"/>
    <w:basedOn w:val="Normalny"/>
    <w:next w:val="Normalny"/>
    <w:link w:val="Nagwek5Znak"/>
    <w:uiPriority w:val="9"/>
    <w:semiHidden/>
    <w:unhideWhenUsed/>
    <w:qFormat/>
    <w:rsid w:val="008834F1"/>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8834F1"/>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D3C52"/>
    <w:pPr>
      <w:jc w:val="center"/>
    </w:pPr>
    <w:rPr>
      <w:b/>
      <w:bCs/>
      <w:smallCaps/>
    </w:rPr>
  </w:style>
  <w:style w:type="paragraph" w:styleId="Tekstdymka">
    <w:name w:val="Balloon Text"/>
    <w:basedOn w:val="Normalny"/>
    <w:semiHidden/>
    <w:rsid w:val="00311C37"/>
    <w:rPr>
      <w:rFonts w:ascii="Tahoma" w:hAnsi="Tahoma" w:cs="Tahoma"/>
      <w:sz w:val="16"/>
      <w:szCs w:val="16"/>
    </w:rPr>
  </w:style>
  <w:style w:type="paragraph" w:styleId="Tekstpodstawowy">
    <w:name w:val="Body Text"/>
    <w:basedOn w:val="Normalny"/>
    <w:rsid w:val="009703DF"/>
    <w:rPr>
      <w:rFonts w:ascii="Arial" w:hAnsi="Arial"/>
      <w:color w:val="000000"/>
      <w:szCs w:val="20"/>
    </w:rPr>
  </w:style>
  <w:style w:type="paragraph" w:styleId="Tekstpodstawowy3">
    <w:name w:val="Body Text 3"/>
    <w:basedOn w:val="Normalny"/>
    <w:rsid w:val="009703DF"/>
    <w:pPr>
      <w:jc w:val="both"/>
    </w:pPr>
    <w:rPr>
      <w:sz w:val="20"/>
    </w:rPr>
  </w:style>
  <w:style w:type="table" w:styleId="Tabela-Siatka">
    <w:name w:val="Table Grid"/>
    <w:basedOn w:val="Standardowy"/>
    <w:rsid w:val="0097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E1232"/>
    <w:pPr>
      <w:tabs>
        <w:tab w:val="center" w:pos="4536"/>
        <w:tab w:val="right" w:pos="9072"/>
      </w:tabs>
    </w:pPr>
  </w:style>
  <w:style w:type="character" w:styleId="Numerstrony">
    <w:name w:val="page number"/>
    <w:basedOn w:val="Domylnaczcionkaakapitu"/>
    <w:rsid w:val="001E1232"/>
  </w:style>
  <w:style w:type="paragraph" w:customStyle="1" w:styleId="FR1">
    <w:name w:val="FR1"/>
    <w:rsid w:val="00E44A4F"/>
    <w:pPr>
      <w:widowControl w:val="0"/>
      <w:autoSpaceDE w:val="0"/>
      <w:autoSpaceDN w:val="0"/>
      <w:adjustRightInd w:val="0"/>
      <w:spacing w:before="880"/>
      <w:ind w:left="40"/>
      <w:jc w:val="center"/>
    </w:pPr>
    <w:rPr>
      <w:rFonts w:ascii="Arial" w:hAnsi="Arial" w:cs="Arial"/>
      <w:b/>
      <w:bCs/>
      <w:sz w:val="32"/>
      <w:szCs w:val="32"/>
    </w:rPr>
  </w:style>
  <w:style w:type="paragraph" w:styleId="Tekstpodstawowy2">
    <w:name w:val="Body Text 2"/>
    <w:basedOn w:val="Normalny"/>
    <w:rsid w:val="00430D00"/>
    <w:pPr>
      <w:spacing w:after="120" w:line="480" w:lineRule="auto"/>
    </w:pPr>
  </w:style>
  <w:style w:type="paragraph" w:styleId="Stopka">
    <w:name w:val="footer"/>
    <w:basedOn w:val="Normalny"/>
    <w:link w:val="StopkaZnak"/>
    <w:uiPriority w:val="99"/>
    <w:unhideWhenUsed/>
    <w:rsid w:val="00064939"/>
    <w:pPr>
      <w:tabs>
        <w:tab w:val="center" w:pos="4536"/>
        <w:tab w:val="right" w:pos="9072"/>
      </w:tabs>
    </w:pPr>
  </w:style>
  <w:style w:type="character" w:customStyle="1" w:styleId="StopkaZnak">
    <w:name w:val="Stopka Znak"/>
    <w:link w:val="Stopka"/>
    <w:uiPriority w:val="99"/>
    <w:rsid w:val="00064939"/>
    <w:rPr>
      <w:sz w:val="24"/>
      <w:szCs w:val="24"/>
    </w:rPr>
  </w:style>
  <w:style w:type="character" w:customStyle="1" w:styleId="TytuZnak">
    <w:name w:val="Tytuł Znak"/>
    <w:link w:val="Tytu"/>
    <w:rsid w:val="00600F0B"/>
    <w:rPr>
      <w:b/>
      <w:bCs/>
      <w:smallCaps/>
      <w:sz w:val="24"/>
      <w:szCs w:val="24"/>
    </w:rPr>
  </w:style>
  <w:style w:type="paragraph" w:customStyle="1" w:styleId="ust">
    <w:name w:val="ust"/>
    <w:rsid w:val="003E59A2"/>
    <w:pPr>
      <w:suppressAutoHyphens/>
      <w:spacing w:before="60" w:after="60"/>
      <w:ind w:left="426" w:hanging="284"/>
      <w:jc w:val="both"/>
    </w:pPr>
    <w:rPr>
      <w:sz w:val="24"/>
      <w:lang w:eastAsia="zh-CN"/>
    </w:rPr>
  </w:style>
  <w:style w:type="character" w:customStyle="1" w:styleId="Nagwek5Znak">
    <w:name w:val="Nagłówek 5 Znak"/>
    <w:link w:val="Nagwek5"/>
    <w:uiPriority w:val="9"/>
    <w:semiHidden/>
    <w:rsid w:val="008834F1"/>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8834F1"/>
    <w:rPr>
      <w:rFonts w:ascii="Calibri" w:eastAsia="Times New Roman" w:hAnsi="Calibri" w:cs="Times New Roman"/>
      <w:b/>
      <w:bCs/>
      <w:sz w:val="22"/>
      <w:szCs w:val="22"/>
    </w:rPr>
  </w:style>
  <w:style w:type="paragraph" w:styleId="NormalnyWeb">
    <w:name w:val="Normal (Web)"/>
    <w:basedOn w:val="Normalny"/>
    <w:next w:val="Normalny"/>
    <w:uiPriority w:val="99"/>
    <w:rsid w:val="00744317"/>
    <w:pPr>
      <w:autoSpaceDE w:val="0"/>
      <w:autoSpaceDN w:val="0"/>
      <w:adjustRightInd w:val="0"/>
    </w:pPr>
    <w:rPr>
      <w:rFonts w:ascii="Arial" w:hAnsi="Arial" w:cs="Arial"/>
    </w:rPr>
  </w:style>
  <w:style w:type="character" w:customStyle="1" w:styleId="alb">
    <w:name w:val="a_lb"/>
    <w:rsid w:val="0064444E"/>
  </w:style>
  <w:style w:type="character" w:customStyle="1" w:styleId="fn-ref">
    <w:name w:val="fn-ref"/>
    <w:rsid w:val="0019559D"/>
  </w:style>
  <w:style w:type="character" w:styleId="Hipercze">
    <w:name w:val="Hyperlink"/>
    <w:uiPriority w:val="99"/>
    <w:semiHidden/>
    <w:unhideWhenUsed/>
    <w:rsid w:val="00D9503C"/>
    <w:rPr>
      <w:color w:val="0000FF"/>
      <w:u w:val="single"/>
    </w:rPr>
  </w:style>
  <w:style w:type="paragraph" w:styleId="Akapitzlist">
    <w:name w:val="List Paragraph"/>
    <w:basedOn w:val="Normalny"/>
    <w:uiPriority w:val="34"/>
    <w:qFormat/>
    <w:rsid w:val="00FD4386"/>
    <w:pPr>
      <w:ind w:left="708"/>
    </w:pPr>
  </w:style>
  <w:style w:type="character" w:customStyle="1" w:styleId="Nagwek1Znak">
    <w:name w:val="Nagłówek 1 Znak"/>
    <w:link w:val="Nagwek1"/>
    <w:uiPriority w:val="9"/>
    <w:rsid w:val="00951A36"/>
    <w:rPr>
      <w:rFonts w:ascii="Calibri Light" w:eastAsia="Times New Roman" w:hAnsi="Calibri Light" w:cs="Times New Roman"/>
      <w:b/>
      <w:bCs/>
      <w:kern w:val="32"/>
      <w:sz w:val="32"/>
      <w:szCs w:val="32"/>
    </w:rPr>
  </w:style>
  <w:style w:type="paragraph" w:customStyle="1" w:styleId="text-justify">
    <w:name w:val="text-justify"/>
    <w:basedOn w:val="Normalny"/>
    <w:rsid w:val="001B00B7"/>
    <w:pPr>
      <w:spacing w:before="100" w:beforeAutospacing="1" w:after="100" w:afterAutospacing="1"/>
    </w:pPr>
  </w:style>
  <w:style w:type="paragraph" w:customStyle="1" w:styleId="Tekstpodstawowy21">
    <w:name w:val="Tekst podstawowy 21"/>
    <w:basedOn w:val="Normalny"/>
    <w:rsid w:val="001307AD"/>
    <w:pPr>
      <w:ind w:left="284" w:hanging="284"/>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7735">
      <w:bodyDiv w:val="1"/>
      <w:marLeft w:val="0"/>
      <w:marRight w:val="0"/>
      <w:marTop w:val="0"/>
      <w:marBottom w:val="0"/>
      <w:divBdr>
        <w:top w:val="none" w:sz="0" w:space="0" w:color="auto"/>
        <w:left w:val="none" w:sz="0" w:space="0" w:color="auto"/>
        <w:bottom w:val="none" w:sz="0" w:space="0" w:color="auto"/>
        <w:right w:val="none" w:sz="0" w:space="0" w:color="auto"/>
      </w:divBdr>
      <w:divsChild>
        <w:div w:id="150759444">
          <w:marLeft w:val="0"/>
          <w:marRight w:val="0"/>
          <w:marTop w:val="0"/>
          <w:marBottom w:val="0"/>
          <w:divBdr>
            <w:top w:val="none" w:sz="0" w:space="0" w:color="auto"/>
            <w:left w:val="none" w:sz="0" w:space="0" w:color="auto"/>
            <w:bottom w:val="none" w:sz="0" w:space="0" w:color="auto"/>
            <w:right w:val="none" w:sz="0" w:space="0" w:color="auto"/>
          </w:divBdr>
        </w:div>
        <w:div w:id="727458518">
          <w:marLeft w:val="0"/>
          <w:marRight w:val="0"/>
          <w:marTop w:val="0"/>
          <w:marBottom w:val="0"/>
          <w:divBdr>
            <w:top w:val="none" w:sz="0" w:space="0" w:color="auto"/>
            <w:left w:val="none" w:sz="0" w:space="0" w:color="auto"/>
            <w:bottom w:val="none" w:sz="0" w:space="0" w:color="auto"/>
            <w:right w:val="none" w:sz="0" w:space="0" w:color="auto"/>
          </w:divBdr>
        </w:div>
        <w:div w:id="1601377553">
          <w:marLeft w:val="0"/>
          <w:marRight w:val="0"/>
          <w:marTop w:val="0"/>
          <w:marBottom w:val="0"/>
          <w:divBdr>
            <w:top w:val="none" w:sz="0" w:space="0" w:color="auto"/>
            <w:left w:val="none" w:sz="0" w:space="0" w:color="auto"/>
            <w:bottom w:val="none" w:sz="0" w:space="0" w:color="auto"/>
            <w:right w:val="none" w:sz="0" w:space="0" w:color="auto"/>
          </w:divBdr>
          <w:divsChild>
            <w:div w:id="425728688">
              <w:marLeft w:val="0"/>
              <w:marRight w:val="0"/>
              <w:marTop w:val="0"/>
              <w:marBottom w:val="0"/>
              <w:divBdr>
                <w:top w:val="none" w:sz="0" w:space="0" w:color="auto"/>
                <w:left w:val="none" w:sz="0" w:space="0" w:color="auto"/>
                <w:bottom w:val="none" w:sz="0" w:space="0" w:color="auto"/>
                <w:right w:val="none" w:sz="0" w:space="0" w:color="auto"/>
              </w:divBdr>
            </w:div>
            <w:div w:id="678628096">
              <w:marLeft w:val="0"/>
              <w:marRight w:val="0"/>
              <w:marTop w:val="0"/>
              <w:marBottom w:val="0"/>
              <w:divBdr>
                <w:top w:val="none" w:sz="0" w:space="0" w:color="auto"/>
                <w:left w:val="none" w:sz="0" w:space="0" w:color="auto"/>
                <w:bottom w:val="none" w:sz="0" w:space="0" w:color="auto"/>
                <w:right w:val="none" w:sz="0" w:space="0" w:color="auto"/>
              </w:divBdr>
            </w:div>
            <w:div w:id="905800898">
              <w:marLeft w:val="0"/>
              <w:marRight w:val="0"/>
              <w:marTop w:val="0"/>
              <w:marBottom w:val="0"/>
              <w:divBdr>
                <w:top w:val="none" w:sz="0" w:space="0" w:color="auto"/>
                <w:left w:val="none" w:sz="0" w:space="0" w:color="auto"/>
                <w:bottom w:val="none" w:sz="0" w:space="0" w:color="auto"/>
                <w:right w:val="none" w:sz="0" w:space="0" w:color="auto"/>
              </w:divBdr>
            </w:div>
            <w:div w:id="974725510">
              <w:marLeft w:val="0"/>
              <w:marRight w:val="0"/>
              <w:marTop w:val="0"/>
              <w:marBottom w:val="0"/>
              <w:divBdr>
                <w:top w:val="none" w:sz="0" w:space="0" w:color="auto"/>
                <w:left w:val="none" w:sz="0" w:space="0" w:color="auto"/>
                <w:bottom w:val="none" w:sz="0" w:space="0" w:color="auto"/>
                <w:right w:val="none" w:sz="0" w:space="0" w:color="auto"/>
              </w:divBdr>
            </w:div>
            <w:div w:id="1245260631">
              <w:marLeft w:val="0"/>
              <w:marRight w:val="0"/>
              <w:marTop w:val="0"/>
              <w:marBottom w:val="0"/>
              <w:divBdr>
                <w:top w:val="none" w:sz="0" w:space="0" w:color="auto"/>
                <w:left w:val="none" w:sz="0" w:space="0" w:color="auto"/>
                <w:bottom w:val="none" w:sz="0" w:space="0" w:color="auto"/>
                <w:right w:val="none" w:sz="0" w:space="0" w:color="auto"/>
              </w:divBdr>
            </w:div>
            <w:div w:id="1850829719">
              <w:marLeft w:val="0"/>
              <w:marRight w:val="0"/>
              <w:marTop w:val="0"/>
              <w:marBottom w:val="0"/>
              <w:divBdr>
                <w:top w:val="none" w:sz="0" w:space="0" w:color="auto"/>
                <w:left w:val="none" w:sz="0" w:space="0" w:color="auto"/>
                <w:bottom w:val="none" w:sz="0" w:space="0" w:color="auto"/>
                <w:right w:val="none" w:sz="0" w:space="0" w:color="auto"/>
              </w:divBdr>
            </w:div>
            <w:div w:id="2064135349">
              <w:marLeft w:val="0"/>
              <w:marRight w:val="0"/>
              <w:marTop w:val="0"/>
              <w:marBottom w:val="0"/>
              <w:divBdr>
                <w:top w:val="none" w:sz="0" w:space="0" w:color="auto"/>
                <w:left w:val="none" w:sz="0" w:space="0" w:color="auto"/>
                <w:bottom w:val="none" w:sz="0" w:space="0" w:color="auto"/>
                <w:right w:val="none" w:sz="0" w:space="0" w:color="auto"/>
              </w:divBdr>
            </w:div>
          </w:divsChild>
        </w:div>
        <w:div w:id="1857384713">
          <w:marLeft w:val="0"/>
          <w:marRight w:val="0"/>
          <w:marTop w:val="0"/>
          <w:marBottom w:val="0"/>
          <w:divBdr>
            <w:top w:val="none" w:sz="0" w:space="0" w:color="auto"/>
            <w:left w:val="none" w:sz="0" w:space="0" w:color="auto"/>
            <w:bottom w:val="none" w:sz="0" w:space="0" w:color="auto"/>
            <w:right w:val="none" w:sz="0" w:space="0" w:color="auto"/>
          </w:divBdr>
        </w:div>
      </w:divsChild>
    </w:div>
    <w:div w:id="259992931">
      <w:bodyDiv w:val="1"/>
      <w:marLeft w:val="0"/>
      <w:marRight w:val="0"/>
      <w:marTop w:val="0"/>
      <w:marBottom w:val="0"/>
      <w:divBdr>
        <w:top w:val="none" w:sz="0" w:space="0" w:color="auto"/>
        <w:left w:val="none" w:sz="0" w:space="0" w:color="auto"/>
        <w:bottom w:val="none" w:sz="0" w:space="0" w:color="auto"/>
        <w:right w:val="none" w:sz="0" w:space="0" w:color="auto"/>
      </w:divBdr>
      <w:divsChild>
        <w:div w:id="916012058">
          <w:marLeft w:val="0"/>
          <w:marRight w:val="0"/>
          <w:marTop w:val="0"/>
          <w:marBottom w:val="0"/>
          <w:divBdr>
            <w:top w:val="none" w:sz="0" w:space="0" w:color="auto"/>
            <w:left w:val="none" w:sz="0" w:space="0" w:color="auto"/>
            <w:bottom w:val="none" w:sz="0" w:space="0" w:color="auto"/>
            <w:right w:val="none" w:sz="0" w:space="0" w:color="auto"/>
          </w:divBdr>
        </w:div>
        <w:div w:id="1310095939">
          <w:marLeft w:val="0"/>
          <w:marRight w:val="0"/>
          <w:marTop w:val="0"/>
          <w:marBottom w:val="0"/>
          <w:divBdr>
            <w:top w:val="none" w:sz="0" w:space="0" w:color="auto"/>
            <w:left w:val="none" w:sz="0" w:space="0" w:color="auto"/>
            <w:bottom w:val="none" w:sz="0" w:space="0" w:color="auto"/>
            <w:right w:val="none" w:sz="0" w:space="0" w:color="auto"/>
          </w:divBdr>
        </w:div>
      </w:divsChild>
    </w:div>
    <w:div w:id="550270065">
      <w:bodyDiv w:val="1"/>
      <w:marLeft w:val="0"/>
      <w:marRight w:val="0"/>
      <w:marTop w:val="0"/>
      <w:marBottom w:val="0"/>
      <w:divBdr>
        <w:top w:val="none" w:sz="0" w:space="0" w:color="auto"/>
        <w:left w:val="none" w:sz="0" w:space="0" w:color="auto"/>
        <w:bottom w:val="none" w:sz="0" w:space="0" w:color="auto"/>
        <w:right w:val="none" w:sz="0" w:space="0" w:color="auto"/>
      </w:divBdr>
      <w:divsChild>
        <w:div w:id="2037998286">
          <w:marLeft w:val="0"/>
          <w:marRight w:val="0"/>
          <w:marTop w:val="0"/>
          <w:marBottom w:val="0"/>
          <w:divBdr>
            <w:top w:val="none" w:sz="0" w:space="0" w:color="auto"/>
            <w:left w:val="none" w:sz="0" w:space="0" w:color="auto"/>
            <w:bottom w:val="none" w:sz="0" w:space="0" w:color="auto"/>
            <w:right w:val="none" w:sz="0" w:space="0" w:color="auto"/>
          </w:divBdr>
        </w:div>
      </w:divsChild>
    </w:div>
    <w:div w:id="873496128">
      <w:bodyDiv w:val="1"/>
      <w:marLeft w:val="0"/>
      <w:marRight w:val="0"/>
      <w:marTop w:val="0"/>
      <w:marBottom w:val="0"/>
      <w:divBdr>
        <w:top w:val="none" w:sz="0" w:space="0" w:color="auto"/>
        <w:left w:val="none" w:sz="0" w:space="0" w:color="auto"/>
        <w:bottom w:val="none" w:sz="0" w:space="0" w:color="auto"/>
        <w:right w:val="none" w:sz="0" w:space="0" w:color="auto"/>
      </w:divBdr>
      <w:divsChild>
        <w:div w:id="481771879">
          <w:marLeft w:val="0"/>
          <w:marRight w:val="0"/>
          <w:marTop w:val="0"/>
          <w:marBottom w:val="0"/>
          <w:divBdr>
            <w:top w:val="none" w:sz="0" w:space="0" w:color="auto"/>
            <w:left w:val="none" w:sz="0" w:space="0" w:color="auto"/>
            <w:bottom w:val="none" w:sz="0" w:space="0" w:color="auto"/>
            <w:right w:val="none" w:sz="0" w:space="0" w:color="auto"/>
          </w:divBdr>
        </w:div>
        <w:div w:id="2133860108">
          <w:marLeft w:val="0"/>
          <w:marRight w:val="0"/>
          <w:marTop w:val="0"/>
          <w:marBottom w:val="0"/>
          <w:divBdr>
            <w:top w:val="none" w:sz="0" w:space="0" w:color="auto"/>
            <w:left w:val="none" w:sz="0" w:space="0" w:color="auto"/>
            <w:bottom w:val="none" w:sz="0" w:space="0" w:color="auto"/>
            <w:right w:val="none" w:sz="0" w:space="0" w:color="auto"/>
          </w:divBdr>
        </w:div>
      </w:divsChild>
    </w:div>
    <w:div w:id="896739552">
      <w:bodyDiv w:val="1"/>
      <w:marLeft w:val="0"/>
      <w:marRight w:val="0"/>
      <w:marTop w:val="0"/>
      <w:marBottom w:val="0"/>
      <w:divBdr>
        <w:top w:val="none" w:sz="0" w:space="0" w:color="auto"/>
        <w:left w:val="none" w:sz="0" w:space="0" w:color="auto"/>
        <w:bottom w:val="none" w:sz="0" w:space="0" w:color="auto"/>
        <w:right w:val="none" w:sz="0" w:space="0" w:color="auto"/>
      </w:divBdr>
      <w:divsChild>
        <w:div w:id="49155227">
          <w:marLeft w:val="0"/>
          <w:marRight w:val="0"/>
          <w:marTop w:val="0"/>
          <w:marBottom w:val="0"/>
          <w:divBdr>
            <w:top w:val="none" w:sz="0" w:space="0" w:color="auto"/>
            <w:left w:val="none" w:sz="0" w:space="0" w:color="auto"/>
            <w:bottom w:val="none" w:sz="0" w:space="0" w:color="auto"/>
            <w:right w:val="none" w:sz="0" w:space="0" w:color="auto"/>
          </w:divBdr>
        </w:div>
        <w:div w:id="335887479">
          <w:marLeft w:val="0"/>
          <w:marRight w:val="0"/>
          <w:marTop w:val="0"/>
          <w:marBottom w:val="0"/>
          <w:divBdr>
            <w:top w:val="none" w:sz="0" w:space="0" w:color="auto"/>
            <w:left w:val="none" w:sz="0" w:space="0" w:color="auto"/>
            <w:bottom w:val="none" w:sz="0" w:space="0" w:color="auto"/>
            <w:right w:val="none" w:sz="0" w:space="0" w:color="auto"/>
          </w:divBdr>
        </w:div>
        <w:div w:id="1043941501">
          <w:marLeft w:val="0"/>
          <w:marRight w:val="0"/>
          <w:marTop w:val="0"/>
          <w:marBottom w:val="0"/>
          <w:divBdr>
            <w:top w:val="none" w:sz="0" w:space="0" w:color="auto"/>
            <w:left w:val="none" w:sz="0" w:space="0" w:color="auto"/>
            <w:bottom w:val="none" w:sz="0" w:space="0" w:color="auto"/>
            <w:right w:val="none" w:sz="0" w:space="0" w:color="auto"/>
          </w:divBdr>
        </w:div>
        <w:div w:id="1451435753">
          <w:marLeft w:val="0"/>
          <w:marRight w:val="0"/>
          <w:marTop w:val="0"/>
          <w:marBottom w:val="0"/>
          <w:divBdr>
            <w:top w:val="none" w:sz="0" w:space="0" w:color="auto"/>
            <w:left w:val="none" w:sz="0" w:space="0" w:color="auto"/>
            <w:bottom w:val="none" w:sz="0" w:space="0" w:color="auto"/>
            <w:right w:val="none" w:sz="0" w:space="0" w:color="auto"/>
          </w:divBdr>
        </w:div>
      </w:divsChild>
    </w:div>
    <w:div w:id="897395887">
      <w:bodyDiv w:val="1"/>
      <w:marLeft w:val="0"/>
      <w:marRight w:val="0"/>
      <w:marTop w:val="0"/>
      <w:marBottom w:val="0"/>
      <w:divBdr>
        <w:top w:val="none" w:sz="0" w:space="0" w:color="auto"/>
        <w:left w:val="none" w:sz="0" w:space="0" w:color="auto"/>
        <w:bottom w:val="none" w:sz="0" w:space="0" w:color="auto"/>
        <w:right w:val="none" w:sz="0" w:space="0" w:color="auto"/>
      </w:divBdr>
      <w:divsChild>
        <w:div w:id="764032936">
          <w:marLeft w:val="0"/>
          <w:marRight w:val="0"/>
          <w:marTop w:val="0"/>
          <w:marBottom w:val="0"/>
          <w:divBdr>
            <w:top w:val="none" w:sz="0" w:space="0" w:color="auto"/>
            <w:left w:val="none" w:sz="0" w:space="0" w:color="auto"/>
            <w:bottom w:val="none" w:sz="0" w:space="0" w:color="auto"/>
            <w:right w:val="none" w:sz="0" w:space="0" w:color="auto"/>
          </w:divBdr>
        </w:div>
      </w:divsChild>
    </w:div>
    <w:div w:id="1220747343">
      <w:bodyDiv w:val="1"/>
      <w:marLeft w:val="0"/>
      <w:marRight w:val="0"/>
      <w:marTop w:val="0"/>
      <w:marBottom w:val="0"/>
      <w:divBdr>
        <w:top w:val="none" w:sz="0" w:space="0" w:color="auto"/>
        <w:left w:val="none" w:sz="0" w:space="0" w:color="auto"/>
        <w:bottom w:val="none" w:sz="0" w:space="0" w:color="auto"/>
        <w:right w:val="none" w:sz="0" w:space="0" w:color="auto"/>
      </w:divBdr>
      <w:divsChild>
        <w:div w:id="97677929">
          <w:marLeft w:val="0"/>
          <w:marRight w:val="0"/>
          <w:marTop w:val="0"/>
          <w:marBottom w:val="0"/>
          <w:divBdr>
            <w:top w:val="none" w:sz="0" w:space="0" w:color="auto"/>
            <w:left w:val="none" w:sz="0" w:space="0" w:color="auto"/>
            <w:bottom w:val="none" w:sz="0" w:space="0" w:color="auto"/>
            <w:right w:val="none" w:sz="0" w:space="0" w:color="auto"/>
          </w:divBdr>
        </w:div>
        <w:div w:id="113059482">
          <w:marLeft w:val="0"/>
          <w:marRight w:val="0"/>
          <w:marTop w:val="0"/>
          <w:marBottom w:val="0"/>
          <w:divBdr>
            <w:top w:val="none" w:sz="0" w:space="0" w:color="auto"/>
            <w:left w:val="none" w:sz="0" w:space="0" w:color="auto"/>
            <w:bottom w:val="none" w:sz="0" w:space="0" w:color="auto"/>
            <w:right w:val="none" w:sz="0" w:space="0" w:color="auto"/>
          </w:divBdr>
        </w:div>
        <w:div w:id="154879524">
          <w:marLeft w:val="0"/>
          <w:marRight w:val="0"/>
          <w:marTop w:val="0"/>
          <w:marBottom w:val="0"/>
          <w:divBdr>
            <w:top w:val="none" w:sz="0" w:space="0" w:color="auto"/>
            <w:left w:val="none" w:sz="0" w:space="0" w:color="auto"/>
            <w:bottom w:val="none" w:sz="0" w:space="0" w:color="auto"/>
            <w:right w:val="none" w:sz="0" w:space="0" w:color="auto"/>
          </w:divBdr>
        </w:div>
        <w:div w:id="182473960">
          <w:marLeft w:val="0"/>
          <w:marRight w:val="0"/>
          <w:marTop w:val="0"/>
          <w:marBottom w:val="0"/>
          <w:divBdr>
            <w:top w:val="none" w:sz="0" w:space="0" w:color="auto"/>
            <w:left w:val="none" w:sz="0" w:space="0" w:color="auto"/>
            <w:bottom w:val="none" w:sz="0" w:space="0" w:color="auto"/>
            <w:right w:val="none" w:sz="0" w:space="0" w:color="auto"/>
          </w:divBdr>
        </w:div>
        <w:div w:id="257836615">
          <w:marLeft w:val="0"/>
          <w:marRight w:val="0"/>
          <w:marTop w:val="0"/>
          <w:marBottom w:val="0"/>
          <w:divBdr>
            <w:top w:val="none" w:sz="0" w:space="0" w:color="auto"/>
            <w:left w:val="none" w:sz="0" w:space="0" w:color="auto"/>
            <w:bottom w:val="none" w:sz="0" w:space="0" w:color="auto"/>
            <w:right w:val="none" w:sz="0" w:space="0" w:color="auto"/>
          </w:divBdr>
        </w:div>
        <w:div w:id="269557626">
          <w:marLeft w:val="0"/>
          <w:marRight w:val="0"/>
          <w:marTop w:val="0"/>
          <w:marBottom w:val="0"/>
          <w:divBdr>
            <w:top w:val="none" w:sz="0" w:space="0" w:color="auto"/>
            <w:left w:val="none" w:sz="0" w:space="0" w:color="auto"/>
            <w:bottom w:val="none" w:sz="0" w:space="0" w:color="auto"/>
            <w:right w:val="none" w:sz="0" w:space="0" w:color="auto"/>
          </w:divBdr>
        </w:div>
        <w:div w:id="309022406">
          <w:marLeft w:val="0"/>
          <w:marRight w:val="0"/>
          <w:marTop w:val="0"/>
          <w:marBottom w:val="0"/>
          <w:divBdr>
            <w:top w:val="none" w:sz="0" w:space="0" w:color="auto"/>
            <w:left w:val="none" w:sz="0" w:space="0" w:color="auto"/>
            <w:bottom w:val="none" w:sz="0" w:space="0" w:color="auto"/>
            <w:right w:val="none" w:sz="0" w:space="0" w:color="auto"/>
          </w:divBdr>
        </w:div>
        <w:div w:id="331808893">
          <w:marLeft w:val="0"/>
          <w:marRight w:val="0"/>
          <w:marTop w:val="0"/>
          <w:marBottom w:val="0"/>
          <w:divBdr>
            <w:top w:val="none" w:sz="0" w:space="0" w:color="auto"/>
            <w:left w:val="none" w:sz="0" w:space="0" w:color="auto"/>
            <w:bottom w:val="none" w:sz="0" w:space="0" w:color="auto"/>
            <w:right w:val="none" w:sz="0" w:space="0" w:color="auto"/>
          </w:divBdr>
        </w:div>
        <w:div w:id="414983119">
          <w:marLeft w:val="0"/>
          <w:marRight w:val="0"/>
          <w:marTop w:val="0"/>
          <w:marBottom w:val="0"/>
          <w:divBdr>
            <w:top w:val="none" w:sz="0" w:space="0" w:color="auto"/>
            <w:left w:val="none" w:sz="0" w:space="0" w:color="auto"/>
            <w:bottom w:val="none" w:sz="0" w:space="0" w:color="auto"/>
            <w:right w:val="none" w:sz="0" w:space="0" w:color="auto"/>
          </w:divBdr>
        </w:div>
        <w:div w:id="447899664">
          <w:marLeft w:val="0"/>
          <w:marRight w:val="0"/>
          <w:marTop w:val="0"/>
          <w:marBottom w:val="0"/>
          <w:divBdr>
            <w:top w:val="none" w:sz="0" w:space="0" w:color="auto"/>
            <w:left w:val="none" w:sz="0" w:space="0" w:color="auto"/>
            <w:bottom w:val="none" w:sz="0" w:space="0" w:color="auto"/>
            <w:right w:val="none" w:sz="0" w:space="0" w:color="auto"/>
          </w:divBdr>
        </w:div>
        <w:div w:id="452403533">
          <w:marLeft w:val="0"/>
          <w:marRight w:val="0"/>
          <w:marTop w:val="0"/>
          <w:marBottom w:val="0"/>
          <w:divBdr>
            <w:top w:val="none" w:sz="0" w:space="0" w:color="auto"/>
            <w:left w:val="none" w:sz="0" w:space="0" w:color="auto"/>
            <w:bottom w:val="none" w:sz="0" w:space="0" w:color="auto"/>
            <w:right w:val="none" w:sz="0" w:space="0" w:color="auto"/>
          </w:divBdr>
        </w:div>
        <w:div w:id="475802799">
          <w:marLeft w:val="0"/>
          <w:marRight w:val="0"/>
          <w:marTop w:val="0"/>
          <w:marBottom w:val="0"/>
          <w:divBdr>
            <w:top w:val="none" w:sz="0" w:space="0" w:color="auto"/>
            <w:left w:val="none" w:sz="0" w:space="0" w:color="auto"/>
            <w:bottom w:val="none" w:sz="0" w:space="0" w:color="auto"/>
            <w:right w:val="none" w:sz="0" w:space="0" w:color="auto"/>
          </w:divBdr>
        </w:div>
        <w:div w:id="632751720">
          <w:marLeft w:val="0"/>
          <w:marRight w:val="0"/>
          <w:marTop w:val="0"/>
          <w:marBottom w:val="0"/>
          <w:divBdr>
            <w:top w:val="none" w:sz="0" w:space="0" w:color="auto"/>
            <w:left w:val="none" w:sz="0" w:space="0" w:color="auto"/>
            <w:bottom w:val="none" w:sz="0" w:space="0" w:color="auto"/>
            <w:right w:val="none" w:sz="0" w:space="0" w:color="auto"/>
          </w:divBdr>
        </w:div>
        <w:div w:id="638851330">
          <w:marLeft w:val="0"/>
          <w:marRight w:val="0"/>
          <w:marTop w:val="0"/>
          <w:marBottom w:val="0"/>
          <w:divBdr>
            <w:top w:val="none" w:sz="0" w:space="0" w:color="auto"/>
            <w:left w:val="none" w:sz="0" w:space="0" w:color="auto"/>
            <w:bottom w:val="none" w:sz="0" w:space="0" w:color="auto"/>
            <w:right w:val="none" w:sz="0" w:space="0" w:color="auto"/>
          </w:divBdr>
        </w:div>
        <w:div w:id="665212859">
          <w:marLeft w:val="0"/>
          <w:marRight w:val="0"/>
          <w:marTop w:val="0"/>
          <w:marBottom w:val="0"/>
          <w:divBdr>
            <w:top w:val="none" w:sz="0" w:space="0" w:color="auto"/>
            <w:left w:val="none" w:sz="0" w:space="0" w:color="auto"/>
            <w:bottom w:val="none" w:sz="0" w:space="0" w:color="auto"/>
            <w:right w:val="none" w:sz="0" w:space="0" w:color="auto"/>
          </w:divBdr>
        </w:div>
        <w:div w:id="688682410">
          <w:marLeft w:val="0"/>
          <w:marRight w:val="0"/>
          <w:marTop w:val="0"/>
          <w:marBottom w:val="0"/>
          <w:divBdr>
            <w:top w:val="none" w:sz="0" w:space="0" w:color="auto"/>
            <w:left w:val="none" w:sz="0" w:space="0" w:color="auto"/>
            <w:bottom w:val="none" w:sz="0" w:space="0" w:color="auto"/>
            <w:right w:val="none" w:sz="0" w:space="0" w:color="auto"/>
          </w:divBdr>
        </w:div>
        <w:div w:id="778110506">
          <w:marLeft w:val="0"/>
          <w:marRight w:val="0"/>
          <w:marTop w:val="0"/>
          <w:marBottom w:val="0"/>
          <w:divBdr>
            <w:top w:val="none" w:sz="0" w:space="0" w:color="auto"/>
            <w:left w:val="none" w:sz="0" w:space="0" w:color="auto"/>
            <w:bottom w:val="none" w:sz="0" w:space="0" w:color="auto"/>
            <w:right w:val="none" w:sz="0" w:space="0" w:color="auto"/>
          </w:divBdr>
        </w:div>
        <w:div w:id="824010500">
          <w:marLeft w:val="0"/>
          <w:marRight w:val="0"/>
          <w:marTop w:val="0"/>
          <w:marBottom w:val="0"/>
          <w:divBdr>
            <w:top w:val="none" w:sz="0" w:space="0" w:color="auto"/>
            <w:left w:val="none" w:sz="0" w:space="0" w:color="auto"/>
            <w:bottom w:val="none" w:sz="0" w:space="0" w:color="auto"/>
            <w:right w:val="none" w:sz="0" w:space="0" w:color="auto"/>
          </w:divBdr>
        </w:div>
        <w:div w:id="858004001">
          <w:marLeft w:val="0"/>
          <w:marRight w:val="0"/>
          <w:marTop w:val="0"/>
          <w:marBottom w:val="0"/>
          <w:divBdr>
            <w:top w:val="none" w:sz="0" w:space="0" w:color="auto"/>
            <w:left w:val="none" w:sz="0" w:space="0" w:color="auto"/>
            <w:bottom w:val="none" w:sz="0" w:space="0" w:color="auto"/>
            <w:right w:val="none" w:sz="0" w:space="0" w:color="auto"/>
          </w:divBdr>
        </w:div>
        <w:div w:id="978655530">
          <w:marLeft w:val="0"/>
          <w:marRight w:val="0"/>
          <w:marTop w:val="0"/>
          <w:marBottom w:val="0"/>
          <w:divBdr>
            <w:top w:val="none" w:sz="0" w:space="0" w:color="auto"/>
            <w:left w:val="none" w:sz="0" w:space="0" w:color="auto"/>
            <w:bottom w:val="none" w:sz="0" w:space="0" w:color="auto"/>
            <w:right w:val="none" w:sz="0" w:space="0" w:color="auto"/>
          </w:divBdr>
        </w:div>
        <w:div w:id="985426745">
          <w:marLeft w:val="0"/>
          <w:marRight w:val="0"/>
          <w:marTop w:val="0"/>
          <w:marBottom w:val="0"/>
          <w:divBdr>
            <w:top w:val="none" w:sz="0" w:space="0" w:color="auto"/>
            <w:left w:val="none" w:sz="0" w:space="0" w:color="auto"/>
            <w:bottom w:val="none" w:sz="0" w:space="0" w:color="auto"/>
            <w:right w:val="none" w:sz="0" w:space="0" w:color="auto"/>
          </w:divBdr>
        </w:div>
        <w:div w:id="1073284541">
          <w:marLeft w:val="0"/>
          <w:marRight w:val="0"/>
          <w:marTop w:val="0"/>
          <w:marBottom w:val="0"/>
          <w:divBdr>
            <w:top w:val="none" w:sz="0" w:space="0" w:color="auto"/>
            <w:left w:val="none" w:sz="0" w:space="0" w:color="auto"/>
            <w:bottom w:val="none" w:sz="0" w:space="0" w:color="auto"/>
            <w:right w:val="none" w:sz="0" w:space="0" w:color="auto"/>
          </w:divBdr>
        </w:div>
        <w:div w:id="1240824620">
          <w:marLeft w:val="0"/>
          <w:marRight w:val="0"/>
          <w:marTop w:val="0"/>
          <w:marBottom w:val="0"/>
          <w:divBdr>
            <w:top w:val="none" w:sz="0" w:space="0" w:color="auto"/>
            <w:left w:val="none" w:sz="0" w:space="0" w:color="auto"/>
            <w:bottom w:val="none" w:sz="0" w:space="0" w:color="auto"/>
            <w:right w:val="none" w:sz="0" w:space="0" w:color="auto"/>
          </w:divBdr>
        </w:div>
        <w:div w:id="1258370641">
          <w:marLeft w:val="0"/>
          <w:marRight w:val="0"/>
          <w:marTop w:val="0"/>
          <w:marBottom w:val="0"/>
          <w:divBdr>
            <w:top w:val="none" w:sz="0" w:space="0" w:color="auto"/>
            <w:left w:val="none" w:sz="0" w:space="0" w:color="auto"/>
            <w:bottom w:val="none" w:sz="0" w:space="0" w:color="auto"/>
            <w:right w:val="none" w:sz="0" w:space="0" w:color="auto"/>
          </w:divBdr>
        </w:div>
        <w:div w:id="1283461979">
          <w:marLeft w:val="0"/>
          <w:marRight w:val="0"/>
          <w:marTop w:val="0"/>
          <w:marBottom w:val="0"/>
          <w:divBdr>
            <w:top w:val="none" w:sz="0" w:space="0" w:color="auto"/>
            <w:left w:val="none" w:sz="0" w:space="0" w:color="auto"/>
            <w:bottom w:val="none" w:sz="0" w:space="0" w:color="auto"/>
            <w:right w:val="none" w:sz="0" w:space="0" w:color="auto"/>
          </w:divBdr>
        </w:div>
        <w:div w:id="1319264442">
          <w:marLeft w:val="0"/>
          <w:marRight w:val="0"/>
          <w:marTop w:val="0"/>
          <w:marBottom w:val="0"/>
          <w:divBdr>
            <w:top w:val="none" w:sz="0" w:space="0" w:color="auto"/>
            <w:left w:val="none" w:sz="0" w:space="0" w:color="auto"/>
            <w:bottom w:val="none" w:sz="0" w:space="0" w:color="auto"/>
            <w:right w:val="none" w:sz="0" w:space="0" w:color="auto"/>
          </w:divBdr>
        </w:div>
        <w:div w:id="1456482462">
          <w:marLeft w:val="0"/>
          <w:marRight w:val="0"/>
          <w:marTop w:val="0"/>
          <w:marBottom w:val="0"/>
          <w:divBdr>
            <w:top w:val="none" w:sz="0" w:space="0" w:color="auto"/>
            <w:left w:val="none" w:sz="0" w:space="0" w:color="auto"/>
            <w:bottom w:val="none" w:sz="0" w:space="0" w:color="auto"/>
            <w:right w:val="none" w:sz="0" w:space="0" w:color="auto"/>
          </w:divBdr>
        </w:div>
        <w:div w:id="1491601802">
          <w:marLeft w:val="0"/>
          <w:marRight w:val="0"/>
          <w:marTop w:val="0"/>
          <w:marBottom w:val="0"/>
          <w:divBdr>
            <w:top w:val="none" w:sz="0" w:space="0" w:color="auto"/>
            <w:left w:val="none" w:sz="0" w:space="0" w:color="auto"/>
            <w:bottom w:val="none" w:sz="0" w:space="0" w:color="auto"/>
            <w:right w:val="none" w:sz="0" w:space="0" w:color="auto"/>
          </w:divBdr>
        </w:div>
        <w:div w:id="1621297462">
          <w:marLeft w:val="0"/>
          <w:marRight w:val="0"/>
          <w:marTop w:val="0"/>
          <w:marBottom w:val="0"/>
          <w:divBdr>
            <w:top w:val="none" w:sz="0" w:space="0" w:color="auto"/>
            <w:left w:val="none" w:sz="0" w:space="0" w:color="auto"/>
            <w:bottom w:val="none" w:sz="0" w:space="0" w:color="auto"/>
            <w:right w:val="none" w:sz="0" w:space="0" w:color="auto"/>
          </w:divBdr>
        </w:div>
        <w:div w:id="1622493515">
          <w:marLeft w:val="0"/>
          <w:marRight w:val="0"/>
          <w:marTop w:val="0"/>
          <w:marBottom w:val="0"/>
          <w:divBdr>
            <w:top w:val="none" w:sz="0" w:space="0" w:color="auto"/>
            <w:left w:val="none" w:sz="0" w:space="0" w:color="auto"/>
            <w:bottom w:val="none" w:sz="0" w:space="0" w:color="auto"/>
            <w:right w:val="none" w:sz="0" w:space="0" w:color="auto"/>
          </w:divBdr>
        </w:div>
        <w:div w:id="1659578634">
          <w:marLeft w:val="0"/>
          <w:marRight w:val="0"/>
          <w:marTop w:val="0"/>
          <w:marBottom w:val="0"/>
          <w:divBdr>
            <w:top w:val="none" w:sz="0" w:space="0" w:color="auto"/>
            <w:left w:val="none" w:sz="0" w:space="0" w:color="auto"/>
            <w:bottom w:val="none" w:sz="0" w:space="0" w:color="auto"/>
            <w:right w:val="none" w:sz="0" w:space="0" w:color="auto"/>
          </w:divBdr>
        </w:div>
        <w:div w:id="1688360182">
          <w:marLeft w:val="0"/>
          <w:marRight w:val="0"/>
          <w:marTop w:val="0"/>
          <w:marBottom w:val="0"/>
          <w:divBdr>
            <w:top w:val="none" w:sz="0" w:space="0" w:color="auto"/>
            <w:left w:val="none" w:sz="0" w:space="0" w:color="auto"/>
            <w:bottom w:val="none" w:sz="0" w:space="0" w:color="auto"/>
            <w:right w:val="none" w:sz="0" w:space="0" w:color="auto"/>
          </w:divBdr>
        </w:div>
        <w:div w:id="1708528151">
          <w:marLeft w:val="0"/>
          <w:marRight w:val="0"/>
          <w:marTop w:val="0"/>
          <w:marBottom w:val="0"/>
          <w:divBdr>
            <w:top w:val="none" w:sz="0" w:space="0" w:color="auto"/>
            <w:left w:val="none" w:sz="0" w:space="0" w:color="auto"/>
            <w:bottom w:val="none" w:sz="0" w:space="0" w:color="auto"/>
            <w:right w:val="none" w:sz="0" w:space="0" w:color="auto"/>
          </w:divBdr>
        </w:div>
        <w:div w:id="1718159088">
          <w:marLeft w:val="0"/>
          <w:marRight w:val="0"/>
          <w:marTop w:val="0"/>
          <w:marBottom w:val="0"/>
          <w:divBdr>
            <w:top w:val="none" w:sz="0" w:space="0" w:color="auto"/>
            <w:left w:val="none" w:sz="0" w:space="0" w:color="auto"/>
            <w:bottom w:val="none" w:sz="0" w:space="0" w:color="auto"/>
            <w:right w:val="none" w:sz="0" w:space="0" w:color="auto"/>
          </w:divBdr>
        </w:div>
        <w:div w:id="1749035702">
          <w:marLeft w:val="0"/>
          <w:marRight w:val="0"/>
          <w:marTop w:val="0"/>
          <w:marBottom w:val="0"/>
          <w:divBdr>
            <w:top w:val="none" w:sz="0" w:space="0" w:color="auto"/>
            <w:left w:val="none" w:sz="0" w:space="0" w:color="auto"/>
            <w:bottom w:val="none" w:sz="0" w:space="0" w:color="auto"/>
            <w:right w:val="none" w:sz="0" w:space="0" w:color="auto"/>
          </w:divBdr>
        </w:div>
        <w:div w:id="1755468162">
          <w:marLeft w:val="0"/>
          <w:marRight w:val="0"/>
          <w:marTop w:val="0"/>
          <w:marBottom w:val="0"/>
          <w:divBdr>
            <w:top w:val="none" w:sz="0" w:space="0" w:color="auto"/>
            <w:left w:val="none" w:sz="0" w:space="0" w:color="auto"/>
            <w:bottom w:val="none" w:sz="0" w:space="0" w:color="auto"/>
            <w:right w:val="none" w:sz="0" w:space="0" w:color="auto"/>
          </w:divBdr>
        </w:div>
        <w:div w:id="1808431683">
          <w:marLeft w:val="0"/>
          <w:marRight w:val="0"/>
          <w:marTop w:val="0"/>
          <w:marBottom w:val="0"/>
          <w:divBdr>
            <w:top w:val="none" w:sz="0" w:space="0" w:color="auto"/>
            <w:left w:val="none" w:sz="0" w:space="0" w:color="auto"/>
            <w:bottom w:val="none" w:sz="0" w:space="0" w:color="auto"/>
            <w:right w:val="none" w:sz="0" w:space="0" w:color="auto"/>
          </w:divBdr>
        </w:div>
        <w:div w:id="1885409760">
          <w:marLeft w:val="0"/>
          <w:marRight w:val="0"/>
          <w:marTop w:val="0"/>
          <w:marBottom w:val="0"/>
          <w:divBdr>
            <w:top w:val="none" w:sz="0" w:space="0" w:color="auto"/>
            <w:left w:val="none" w:sz="0" w:space="0" w:color="auto"/>
            <w:bottom w:val="none" w:sz="0" w:space="0" w:color="auto"/>
            <w:right w:val="none" w:sz="0" w:space="0" w:color="auto"/>
          </w:divBdr>
        </w:div>
        <w:div w:id="1961759075">
          <w:marLeft w:val="0"/>
          <w:marRight w:val="0"/>
          <w:marTop w:val="0"/>
          <w:marBottom w:val="0"/>
          <w:divBdr>
            <w:top w:val="none" w:sz="0" w:space="0" w:color="auto"/>
            <w:left w:val="none" w:sz="0" w:space="0" w:color="auto"/>
            <w:bottom w:val="none" w:sz="0" w:space="0" w:color="auto"/>
            <w:right w:val="none" w:sz="0" w:space="0" w:color="auto"/>
          </w:divBdr>
        </w:div>
        <w:div w:id="1970744380">
          <w:marLeft w:val="0"/>
          <w:marRight w:val="0"/>
          <w:marTop w:val="0"/>
          <w:marBottom w:val="0"/>
          <w:divBdr>
            <w:top w:val="none" w:sz="0" w:space="0" w:color="auto"/>
            <w:left w:val="none" w:sz="0" w:space="0" w:color="auto"/>
            <w:bottom w:val="none" w:sz="0" w:space="0" w:color="auto"/>
            <w:right w:val="none" w:sz="0" w:space="0" w:color="auto"/>
          </w:divBdr>
        </w:div>
        <w:div w:id="2139639728">
          <w:marLeft w:val="0"/>
          <w:marRight w:val="0"/>
          <w:marTop w:val="0"/>
          <w:marBottom w:val="0"/>
          <w:divBdr>
            <w:top w:val="none" w:sz="0" w:space="0" w:color="auto"/>
            <w:left w:val="none" w:sz="0" w:space="0" w:color="auto"/>
            <w:bottom w:val="none" w:sz="0" w:space="0" w:color="auto"/>
            <w:right w:val="none" w:sz="0" w:space="0" w:color="auto"/>
          </w:divBdr>
        </w:div>
      </w:divsChild>
    </w:div>
    <w:div w:id="1230726958">
      <w:bodyDiv w:val="1"/>
      <w:marLeft w:val="0"/>
      <w:marRight w:val="0"/>
      <w:marTop w:val="0"/>
      <w:marBottom w:val="0"/>
      <w:divBdr>
        <w:top w:val="none" w:sz="0" w:space="0" w:color="auto"/>
        <w:left w:val="none" w:sz="0" w:space="0" w:color="auto"/>
        <w:bottom w:val="none" w:sz="0" w:space="0" w:color="auto"/>
        <w:right w:val="none" w:sz="0" w:space="0" w:color="auto"/>
      </w:divBdr>
      <w:divsChild>
        <w:div w:id="120922430">
          <w:marLeft w:val="0"/>
          <w:marRight w:val="0"/>
          <w:marTop w:val="0"/>
          <w:marBottom w:val="0"/>
          <w:divBdr>
            <w:top w:val="none" w:sz="0" w:space="0" w:color="auto"/>
            <w:left w:val="none" w:sz="0" w:space="0" w:color="auto"/>
            <w:bottom w:val="none" w:sz="0" w:space="0" w:color="auto"/>
            <w:right w:val="none" w:sz="0" w:space="0" w:color="auto"/>
          </w:divBdr>
        </w:div>
        <w:div w:id="1799840194">
          <w:marLeft w:val="0"/>
          <w:marRight w:val="0"/>
          <w:marTop w:val="0"/>
          <w:marBottom w:val="0"/>
          <w:divBdr>
            <w:top w:val="none" w:sz="0" w:space="0" w:color="auto"/>
            <w:left w:val="none" w:sz="0" w:space="0" w:color="auto"/>
            <w:bottom w:val="none" w:sz="0" w:space="0" w:color="auto"/>
            <w:right w:val="none" w:sz="0" w:space="0" w:color="auto"/>
          </w:divBdr>
        </w:div>
        <w:div w:id="1819954982">
          <w:marLeft w:val="0"/>
          <w:marRight w:val="0"/>
          <w:marTop w:val="0"/>
          <w:marBottom w:val="0"/>
          <w:divBdr>
            <w:top w:val="none" w:sz="0" w:space="0" w:color="auto"/>
            <w:left w:val="none" w:sz="0" w:space="0" w:color="auto"/>
            <w:bottom w:val="none" w:sz="0" w:space="0" w:color="auto"/>
            <w:right w:val="none" w:sz="0" w:space="0" w:color="auto"/>
          </w:divBdr>
        </w:div>
      </w:divsChild>
    </w:div>
    <w:div w:id="1231842348">
      <w:bodyDiv w:val="1"/>
      <w:marLeft w:val="0"/>
      <w:marRight w:val="0"/>
      <w:marTop w:val="0"/>
      <w:marBottom w:val="0"/>
      <w:divBdr>
        <w:top w:val="none" w:sz="0" w:space="0" w:color="auto"/>
        <w:left w:val="none" w:sz="0" w:space="0" w:color="auto"/>
        <w:bottom w:val="none" w:sz="0" w:space="0" w:color="auto"/>
        <w:right w:val="none" w:sz="0" w:space="0" w:color="auto"/>
      </w:divBdr>
      <w:divsChild>
        <w:div w:id="151261275">
          <w:marLeft w:val="0"/>
          <w:marRight w:val="0"/>
          <w:marTop w:val="0"/>
          <w:marBottom w:val="0"/>
          <w:divBdr>
            <w:top w:val="none" w:sz="0" w:space="0" w:color="auto"/>
            <w:left w:val="none" w:sz="0" w:space="0" w:color="auto"/>
            <w:bottom w:val="none" w:sz="0" w:space="0" w:color="auto"/>
            <w:right w:val="none" w:sz="0" w:space="0" w:color="auto"/>
          </w:divBdr>
        </w:div>
        <w:div w:id="979268101">
          <w:marLeft w:val="0"/>
          <w:marRight w:val="0"/>
          <w:marTop w:val="0"/>
          <w:marBottom w:val="0"/>
          <w:divBdr>
            <w:top w:val="none" w:sz="0" w:space="0" w:color="auto"/>
            <w:left w:val="none" w:sz="0" w:space="0" w:color="auto"/>
            <w:bottom w:val="none" w:sz="0" w:space="0" w:color="auto"/>
            <w:right w:val="none" w:sz="0" w:space="0" w:color="auto"/>
          </w:divBdr>
        </w:div>
        <w:div w:id="1085495943">
          <w:marLeft w:val="0"/>
          <w:marRight w:val="0"/>
          <w:marTop w:val="0"/>
          <w:marBottom w:val="0"/>
          <w:divBdr>
            <w:top w:val="none" w:sz="0" w:space="0" w:color="auto"/>
            <w:left w:val="none" w:sz="0" w:space="0" w:color="auto"/>
            <w:bottom w:val="none" w:sz="0" w:space="0" w:color="auto"/>
            <w:right w:val="none" w:sz="0" w:space="0" w:color="auto"/>
          </w:divBdr>
        </w:div>
        <w:div w:id="1741100048">
          <w:marLeft w:val="0"/>
          <w:marRight w:val="0"/>
          <w:marTop w:val="0"/>
          <w:marBottom w:val="0"/>
          <w:divBdr>
            <w:top w:val="none" w:sz="0" w:space="0" w:color="auto"/>
            <w:left w:val="none" w:sz="0" w:space="0" w:color="auto"/>
            <w:bottom w:val="none" w:sz="0" w:space="0" w:color="auto"/>
            <w:right w:val="none" w:sz="0" w:space="0" w:color="auto"/>
          </w:divBdr>
        </w:div>
        <w:div w:id="2062318547">
          <w:marLeft w:val="0"/>
          <w:marRight w:val="0"/>
          <w:marTop w:val="0"/>
          <w:marBottom w:val="0"/>
          <w:divBdr>
            <w:top w:val="none" w:sz="0" w:space="0" w:color="auto"/>
            <w:left w:val="none" w:sz="0" w:space="0" w:color="auto"/>
            <w:bottom w:val="none" w:sz="0" w:space="0" w:color="auto"/>
            <w:right w:val="none" w:sz="0" w:space="0" w:color="auto"/>
          </w:divBdr>
        </w:div>
        <w:div w:id="2075466061">
          <w:marLeft w:val="0"/>
          <w:marRight w:val="0"/>
          <w:marTop w:val="0"/>
          <w:marBottom w:val="0"/>
          <w:divBdr>
            <w:top w:val="none" w:sz="0" w:space="0" w:color="auto"/>
            <w:left w:val="none" w:sz="0" w:space="0" w:color="auto"/>
            <w:bottom w:val="none" w:sz="0" w:space="0" w:color="auto"/>
            <w:right w:val="none" w:sz="0" w:space="0" w:color="auto"/>
          </w:divBdr>
        </w:div>
      </w:divsChild>
    </w:div>
    <w:div w:id="1268150691">
      <w:bodyDiv w:val="1"/>
      <w:marLeft w:val="0"/>
      <w:marRight w:val="0"/>
      <w:marTop w:val="0"/>
      <w:marBottom w:val="0"/>
      <w:divBdr>
        <w:top w:val="none" w:sz="0" w:space="0" w:color="auto"/>
        <w:left w:val="none" w:sz="0" w:space="0" w:color="auto"/>
        <w:bottom w:val="none" w:sz="0" w:space="0" w:color="auto"/>
        <w:right w:val="none" w:sz="0" w:space="0" w:color="auto"/>
      </w:divBdr>
    </w:div>
    <w:div w:id="1326783078">
      <w:bodyDiv w:val="1"/>
      <w:marLeft w:val="0"/>
      <w:marRight w:val="0"/>
      <w:marTop w:val="0"/>
      <w:marBottom w:val="0"/>
      <w:divBdr>
        <w:top w:val="none" w:sz="0" w:space="0" w:color="auto"/>
        <w:left w:val="none" w:sz="0" w:space="0" w:color="auto"/>
        <w:bottom w:val="none" w:sz="0" w:space="0" w:color="auto"/>
        <w:right w:val="none" w:sz="0" w:space="0" w:color="auto"/>
      </w:divBdr>
      <w:divsChild>
        <w:div w:id="22289992">
          <w:marLeft w:val="0"/>
          <w:marRight w:val="0"/>
          <w:marTop w:val="0"/>
          <w:marBottom w:val="0"/>
          <w:divBdr>
            <w:top w:val="none" w:sz="0" w:space="0" w:color="auto"/>
            <w:left w:val="none" w:sz="0" w:space="0" w:color="auto"/>
            <w:bottom w:val="none" w:sz="0" w:space="0" w:color="auto"/>
            <w:right w:val="none" w:sz="0" w:space="0" w:color="auto"/>
          </w:divBdr>
        </w:div>
        <w:div w:id="1460950619">
          <w:marLeft w:val="0"/>
          <w:marRight w:val="0"/>
          <w:marTop w:val="0"/>
          <w:marBottom w:val="0"/>
          <w:divBdr>
            <w:top w:val="none" w:sz="0" w:space="0" w:color="auto"/>
            <w:left w:val="none" w:sz="0" w:space="0" w:color="auto"/>
            <w:bottom w:val="none" w:sz="0" w:space="0" w:color="auto"/>
            <w:right w:val="none" w:sz="0" w:space="0" w:color="auto"/>
          </w:divBdr>
        </w:div>
      </w:divsChild>
    </w:div>
    <w:div w:id="1506239111">
      <w:bodyDiv w:val="1"/>
      <w:marLeft w:val="0"/>
      <w:marRight w:val="0"/>
      <w:marTop w:val="0"/>
      <w:marBottom w:val="0"/>
      <w:divBdr>
        <w:top w:val="none" w:sz="0" w:space="0" w:color="auto"/>
        <w:left w:val="none" w:sz="0" w:space="0" w:color="auto"/>
        <w:bottom w:val="none" w:sz="0" w:space="0" w:color="auto"/>
        <w:right w:val="none" w:sz="0" w:space="0" w:color="auto"/>
      </w:divBdr>
      <w:divsChild>
        <w:div w:id="14966143">
          <w:marLeft w:val="0"/>
          <w:marRight w:val="0"/>
          <w:marTop w:val="0"/>
          <w:marBottom w:val="0"/>
          <w:divBdr>
            <w:top w:val="none" w:sz="0" w:space="0" w:color="auto"/>
            <w:left w:val="none" w:sz="0" w:space="0" w:color="auto"/>
            <w:bottom w:val="none" w:sz="0" w:space="0" w:color="auto"/>
            <w:right w:val="none" w:sz="0" w:space="0" w:color="auto"/>
          </w:divBdr>
        </w:div>
        <w:div w:id="72898705">
          <w:marLeft w:val="0"/>
          <w:marRight w:val="0"/>
          <w:marTop w:val="0"/>
          <w:marBottom w:val="0"/>
          <w:divBdr>
            <w:top w:val="none" w:sz="0" w:space="0" w:color="auto"/>
            <w:left w:val="none" w:sz="0" w:space="0" w:color="auto"/>
            <w:bottom w:val="none" w:sz="0" w:space="0" w:color="auto"/>
            <w:right w:val="none" w:sz="0" w:space="0" w:color="auto"/>
          </w:divBdr>
        </w:div>
        <w:div w:id="237522889">
          <w:marLeft w:val="0"/>
          <w:marRight w:val="0"/>
          <w:marTop w:val="0"/>
          <w:marBottom w:val="0"/>
          <w:divBdr>
            <w:top w:val="none" w:sz="0" w:space="0" w:color="auto"/>
            <w:left w:val="none" w:sz="0" w:space="0" w:color="auto"/>
            <w:bottom w:val="none" w:sz="0" w:space="0" w:color="auto"/>
            <w:right w:val="none" w:sz="0" w:space="0" w:color="auto"/>
          </w:divBdr>
        </w:div>
        <w:div w:id="267350140">
          <w:marLeft w:val="0"/>
          <w:marRight w:val="0"/>
          <w:marTop w:val="0"/>
          <w:marBottom w:val="0"/>
          <w:divBdr>
            <w:top w:val="none" w:sz="0" w:space="0" w:color="auto"/>
            <w:left w:val="none" w:sz="0" w:space="0" w:color="auto"/>
            <w:bottom w:val="none" w:sz="0" w:space="0" w:color="auto"/>
            <w:right w:val="none" w:sz="0" w:space="0" w:color="auto"/>
          </w:divBdr>
        </w:div>
        <w:div w:id="306201687">
          <w:marLeft w:val="0"/>
          <w:marRight w:val="0"/>
          <w:marTop w:val="0"/>
          <w:marBottom w:val="0"/>
          <w:divBdr>
            <w:top w:val="none" w:sz="0" w:space="0" w:color="auto"/>
            <w:left w:val="none" w:sz="0" w:space="0" w:color="auto"/>
            <w:bottom w:val="none" w:sz="0" w:space="0" w:color="auto"/>
            <w:right w:val="none" w:sz="0" w:space="0" w:color="auto"/>
          </w:divBdr>
        </w:div>
        <w:div w:id="332923976">
          <w:marLeft w:val="0"/>
          <w:marRight w:val="0"/>
          <w:marTop w:val="0"/>
          <w:marBottom w:val="0"/>
          <w:divBdr>
            <w:top w:val="none" w:sz="0" w:space="0" w:color="auto"/>
            <w:left w:val="none" w:sz="0" w:space="0" w:color="auto"/>
            <w:bottom w:val="none" w:sz="0" w:space="0" w:color="auto"/>
            <w:right w:val="none" w:sz="0" w:space="0" w:color="auto"/>
          </w:divBdr>
        </w:div>
        <w:div w:id="394091535">
          <w:marLeft w:val="0"/>
          <w:marRight w:val="0"/>
          <w:marTop w:val="0"/>
          <w:marBottom w:val="0"/>
          <w:divBdr>
            <w:top w:val="none" w:sz="0" w:space="0" w:color="auto"/>
            <w:left w:val="none" w:sz="0" w:space="0" w:color="auto"/>
            <w:bottom w:val="none" w:sz="0" w:space="0" w:color="auto"/>
            <w:right w:val="none" w:sz="0" w:space="0" w:color="auto"/>
          </w:divBdr>
        </w:div>
        <w:div w:id="777141497">
          <w:marLeft w:val="0"/>
          <w:marRight w:val="0"/>
          <w:marTop w:val="0"/>
          <w:marBottom w:val="0"/>
          <w:divBdr>
            <w:top w:val="none" w:sz="0" w:space="0" w:color="auto"/>
            <w:left w:val="none" w:sz="0" w:space="0" w:color="auto"/>
            <w:bottom w:val="none" w:sz="0" w:space="0" w:color="auto"/>
            <w:right w:val="none" w:sz="0" w:space="0" w:color="auto"/>
          </w:divBdr>
        </w:div>
        <w:div w:id="779223436">
          <w:marLeft w:val="0"/>
          <w:marRight w:val="0"/>
          <w:marTop w:val="0"/>
          <w:marBottom w:val="0"/>
          <w:divBdr>
            <w:top w:val="none" w:sz="0" w:space="0" w:color="auto"/>
            <w:left w:val="none" w:sz="0" w:space="0" w:color="auto"/>
            <w:bottom w:val="none" w:sz="0" w:space="0" w:color="auto"/>
            <w:right w:val="none" w:sz="0" w:space="0" w:color="auto"/>
          </w:divBdr>
        </w:div>
        <w:div w:id="818889169">
          <w:marLeft w:val="0"/>
          <w:marRight w:val="0"/>
          <w:marTop w:val="0"/>
          <w:marBottom w:val="0"/>
          <w:divBdr>
            <w:top w:val="none" w:sz="0" w:space="0" w:color="auto"/>
            <w:left w:val="none" w:sz="0" w:space="0" w:color="auto"/>
            <w:bottom w:val="none" w:sz="0" w:space="0" w:color="auto"/>
            <w:right w:val="none" w:sz="0" w:space="0" w:color="auto"/>
          </w:divBdr>
        </w:div>
        <w:div w:id="949818777">
          <w:marLeft w:val="0"/>
          <w:marRight w:val="0"/>
          <w:marTop w:val="0"/>
          <w:marBottom w:val="0"/>
          <w:divBdr>
            <w:top w:val="none" w:sz="0" w:space="0" w:color="auto"/>
            <w:left w:val="none" w:sz="0" w:space="0" w:color="auto"/>
            <w:bottom w:val="none" w:sz="0" w:space="0" w:color="auto"/>
            <w:right w:val="none" w:sz="0" w:space="0" w:color="auto"/>
          </w:divBdr>
        </w:div>
        <w:div w:id="1398018356">
          <w:marLeft w:val="0"/>
          <w:marRight w:val="0"/>
          <w:marTop w:val="0"/>
          <w:marBottom w:val="0"/>
          <w:divBdr>
            <w:top w:val="none" w:sz="0" w:space="0" w:color="auto"/>
            <w:left w:val="none" w:sz="0" w:space="0" w:color="auto"/>
            <w:bottom w:val="none" w:sz="0" w:space="0" w:color="auto"/>
            <w:right w:val="none" w:sz="0" w:space="0" w:color="auto"/>
          </w:divBdr>
        </w:div>
        <w:div w:id="1425300283">
          <w:marLeft w:val="0"/>
          <w:marRight w:val="0"/>
          <w:marTop w:val="0"/>
          <w:marBottom w:val="0"/>
          <w:divBdr>
            <w:top w:val="none" w:sz="0" w:space="0" w:color="auto"/>
            <w:left w:val="none" w:sz="0" w:space="0" w:color="auto"/>
            <w:bottom w:val="none" w:sz="0" w:space="0" w:color="auto"/>
            <w:right w:val="none" w:sz="0" w:space="0" w:color="auto"/>
          </w:divBdr>
        </w:div>
        <w:div w:id="1468890449">
          <w:marLeft w:val="0"/>
          <w:marRight w:val="0"/>
          <w:marTop w:val="0"/>
          <w:marBottom w:val="0"/>
          <w:divBdr>
            <w:top w:val="none" w:sz="0" w:space="0" w:color="auto"/>
            <w:left w:val="none" w:sz="0" w:space="0" w:color="auto"/>
            <w:bottom w:val="none" w:sz="0" w:space="0" w:color="auto"/>
            <w:right w:val="none" w:sz="0" w:space="0" w:color="auto"/>
          </w:divBdr>
        </w:div>
        <w:div w:id="1704745694">
          <w:marLeft w:val="0"/>
          <w:marRight w:val="0"/>
          <w:marTop w:val="0"/>
          <w:marBottom w:val="0"/>
          <w:divBdr>
            <w:top w:val="none" w:sz="0" w:space="0" w:color="auto"/>
            <w:left w:val="none" w:sz="0" w:space="0" w:color="auto"/>
            <w:bottom w:val="none" w:sz="0" w:space="0" w:color="auto"/>
            <w:right w:val="none" w:sz="0" w:space="0" w:color="auto"/>
          </w:divBdr>
        </w:div>
        <w:div w:id="1974483272">
          <w:marLeft w:val="0"/>
          <w:marRight w:val="0"/>
          <w:marTop w:val="0"/>
          <w:marBottom w:val="0"/>
          <w:divBdr>
            <w:top w:val="none" w:sz="0" w:space="0" w:color="auto"/>
            <w:left w:val="none" w:sz="0" w:space="0" w:color="auto"/>
            <w:bottom w:val="none" w:sz="0" w:space="0" w:color="auto"/>
            <w:right w:val="none" w:sz="0" w:space="0" w:color="auto"/>
          </w:divBdr>
        </w:div>
        <w:div w:id="2013793661">
          <w:marLeft w:val="0"/>
          <w:marRight w:val="0"/>
          <w:marTop w:val="0"/>
          <w:marBottom w:val="0"/>
          <w:divBdr>
            <w:top w:val="none" w:sz="0" w:space="0" w:color="auto"/>
            <w:left w:val="none" w:sz="0" w:space="0" w:color="auto"/>
            <w:bottom w:val="none" w:sz="0" w:space="0" w:color="auto"/>
            <w:right w:val="none" w:sz="0" w:space="0" w:color="auto"/>
          </w:divBdr>
        </w:div>
        <w:div w:id="2120754156">
          <w:marLeft w:val="0"/>
          <w:marRight w:val="0"/>
          <w:marTop w:val="0"/>
          <w:marBottom w:val="0"/>
          <w:divBdr>
            <w:top w:val="none" w:sz="0" w:space="0" w:color="auto"/>
            <w:left w:val="none" w:sz="0" w:space="0" w:color="auto"/>
            <w:bottom w:val="none" w:sz="0" w:space="0" w:color="auto"/>
            <w:right w:val="none" w:sz="0" w:space="0" w:color="auto"/>
          </w:divBdr>
        </w:div>
        <w:div w:id="2131244797">
          <w:marLeft w:val="0"/>
          <w:marRight w:val="0"/>
          <w:marTop w:val="0"/>
          <w:marBottom w:val="0"/>
          <w:divBdr>
            <w:top w:val="none" w:sz="0" w:space="0" w:color="auto"/>
            <w:left w:val="none" w:sz="0" w:space="0" w:color="auto"/>
            <w:bottom w:val="none" w:sz="0" w:space="0" w:color="auto"/>
            <w:right w:val="none" w:sz="0" w:space="0" w:color="auto"/>
          </w:divBdr>
        </w:div>
      </w:divsChild>
    </w:div>
    <w:div w:id="1545676971">
      <w:bodyDiv w:val="1"/>
      <w:marLeft w:val="0"/>
      <w:marRight w:val="0"/>
      <w:marTop w:val="0"/>
      <w:marBottom w:val="0"/>
      <w:divBdr>
        <w:top w:val="none" w:sz="0" w:space="0" w:color="auto"/>
        <w:left w:val="none" w:sz="0" w:space="0" w:color="auto"/>
        <w:bottom w:val="none" w:sz="0" w:space="0" w:color="auto"/>
        <w:right w:val="none" w:sz="0" w:space="0" w:color="auto"/>
      </w:divBdr>
      <w:divsChild>
        <w:div w:id="289290860">
          <w:marLeft w:val="0"/>
          <w:marRight w:val="0"/>
          <w:marTop w:val="0"/>
          <w:marBottom w:val="0"/>
          <w:divBdr>
            <w:top w:val="none" w:sz="0" w:space="0" w:color="auto"/>
            <w:left w:val="none" w:sz="0" w:space="0" w:color="auto"/>
            <w:bottom w:val="none" w:sz="0" w:space="0" w:color="auto"/>
            <w:right w:val="none" w:sz="0" w:space="0" w:color="auto"/>
          </w:divBdr>
        </w:div>
        <w:div w:id="1616332101">
          <w:marLeft w:val="0"/>
          <w:marRight w:val="0"/>
          <w:marTop w:val="0"/>
          <w:marBottom w:val="0"/>
          <w:divBdr>
            <w:top w:val="none" w:sz="0" w:space="0" w:color="auto"/>
            <w:left w:val="none" w:sz="0" w:space="0" w:color="auto"/>
            <w:bottom w:val="none" w:sz="0" w:space="0" w:color="auto"/>
            <w:right w:val="none" w:sz="0" w:space="0" w:color="auto"/>
          </w:divBdr>
          <w:divsChild>
            <w:div w:id="15498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6536">
      <w:bodyDiv w:val="1"/>
      <w:marLeft w:val="0"/>
      <w:marRight w:val="0"/>
      <w:marTop w:val="0"/>
      <w:marBottom w:val="0"/>
      <w:divBdr>
        <w:top w:val="none" w:sz="0" w:space="0" w:color="auto"/>
        <w:left w:val="none" w:sz="0" w:space="0" w:color="auto"/>
        <w:bottom w:val="none" w:sz="0" w:space="0" w:color="auto"/>
        <w:right w:val="none" w:sz="0" w:space="0" w:color="auto"/>
      </w:divBdr>
      <w:divsChild>
        <w:div w:id="888805887">
          <w:marLeft w:val="0"/>
          <w:marRight w:val="0"/>
          <w:marTop w:val="0"/>
          <w:marBottom w:val="0"/>
          <w:divBdr>
            <w:top w:val="none" w:sz="0" w:space="0" w:color="auto"/>
            <w:left w:val="none" w:sz="0" w:space="0" w:color="auto"/>
            <w:bottom w:val="none" w:sz="0" w:space="0" w:color="auto"/>
            <w:right w:val="none" w:sz="0" w:space="0" w:color="auto"/>
          </w:divBdr>
        </w:div>
        <w:div w:id="1132216389">
          <w:marLeft w:val="0"/>
          <w:marRight w:val="0"/>
          <w:marTop w:val="0"/>
          <w:marBottom w:val="0"/>
          <w:divBdr>
            <w:top w:val="none" w:sz="0" w:space="0" w:color="auto"/>
            <w:left w:val="none" w:sz="0" w:space="0" w:color="auto"/>
            <w:bottom w:val="none" w:sz="0" w:space="0" w:color="auto"/>
            <w:right w:val="none" w:sz="0" w:space="0" w:color="auto"/>
          </w:divBdr>
        </w:div>
      </w:divsChild>
    </w:div>
    <w:div w:id="1924602903">
      <w:bodyDiv w:val="1"/>
      <w:marLeft w:val="0"/>
      <w:marRight w:val="0"/>
      <w:marTop w:val="0"/>
      <w:marBottom w:val="0"/>
      <w:divBdr>
        <w:top w:val="none" w:sz="0" w:space="0" w:color="auto"/>
        <w:left w:val="none" w:sz="0" w:space="0" w:color="auto"/>
        <w:bottom w:val="none" w:sz="0" w:space="0" w:color="auto"/>
        <w:right w:val="none" w:sz="0" w:space="0" w:color="auto"/>
      </w:divBdr>
    </w:div>
    <w:div w:id="1996061886">
      <w:bodyDiv w:val="1"/>
      <w:marLeft w:val="0"/>
      <w:marRight w:val="0"/>
      <w:marTop w:val="0"/>
      <w:marBottom w:val="0"/>
      <w:divBdr>
        <w:top w:val="none" w:sz="0" w:space="0" w:color="auto"/>
        <w:left w:val="none" w:sz="0" w:space="0" w:color="auto"/>
        <w:bottom w:val="none" w:sz="0" w:space="0" w:color="auto"/>
        <w:right w:val="none" w:sz="0" w:space="0" w:color="auto"/>
      </w:divBdr>
      <w:divsChild>
        <w:div w:id="393428183">
          <w:marLeft w:val="0"/>
          <w:marRight w:val="0"/>
          <w:marTop w:val="0"/>
          <w:marBottom w:val="0"/>
          <w:divBdr>
            <w:top w:val="none" w:sz="0" w:space="0" w:color="auto"/>
            <w:left w:val="none" w:sz="0" w:space="0" w:color="auto"/>
            <w:bottom w:val="none" w:sz="0" w:space="0" w:color="auto"/>
            <w:right w:val="none" w:sz="0" w:space="0" w:color="auto"/>
          </w:divBdr>
        </w:div>
        <w:div w:id="850679941">
          <w:marLeft w:val="0"/>
          <w:marRight w:val="0"/>
          <w:marTop w:val="0"/>
          <w:marBottom w:val="0"/>
          <w:divBdr>
            <w:top w:val="none" w:sz="0" w:space="0" w:color="auto"/>
            <w:left w:val="none" w:sz="0" w:space="0" w:color="auto"/>
            <w:bottom w:val="none" w:sz="0" w:space="0" w:color="auto"/>
            <w:right w:val="none" w:sz="0" w:space="0" w:color="auto"/>
          </w:divBdr>
          <w:divsChild>
            <w:div w:id="786434984">
              <w:marLeft w:val="0"/>
              <w:marRight w:val="0"/>
              <w:marTop w:val="0"/>
              <w:marBottom w:val="0"/>
              <w:divBdr>
                <w:top w:val="none" w:sz="0" w:space="0" w:color="auto"/>
                <w:left w:val="none" w:sz="0" w:space="0" w:color="auto"/>
                <w:bottom w:val="none" w:sz="0" w:space="0" w:color="auto"/>
                <w:right w:val="none" w:sz="0" w:space="0" w:color="auto"/>
              </w:divBdr>
            </w:div>
            <w:div w:id="1017343795">
              <w:marLeft w:val="0"/>
              <w:marRight w:val="0"/>
              <w:marTop w:val="0"/>
              <w:marBottom w:val="0"/>
              <w:divBdr>
                <w:top w:val="none" w:sz="0" w:space="0" w:color="auto"/>
                <w:left w:val="none" w:sz="0" w:space="0" w:color="auto"/>
                <w:bottom w:val="none" w:sz="0" w:space="0" w:color="auto"/>
                <w:right w:val="none" w:sz="0" w:space="0" w:color="auto"/>
              </w:divBdr>
            </w:div>
          </w:divsChild>
        </w:div>
        <w:div w:id="1150713840">
          <w:marLeft w:val="0"/>
          <w:marRight w:val="0"/>
          <w:marTop w:val="0"/>
          <w:marBottom w:val="0"/>
          <w:divBdr>
            <w:top w:val="none" w:sz="0" w:space="0" w:color="auto"/>
            <w:left w:val="none" w:sz="0" w:space="0" w:color="auto"/>
            <w:bottom w:val="none" w:sz="0" w:space="0" w:color="auto"/>
            <w:right w:val="none" w:sz="0" w:space="0" w:color="auto"/>
          </w:divBdr>
        </w:div>
        <w:div w:id="1263107033">
          <w:marLeft w:val="0"/>
          <w:marRight w:val="0"/>
          <w:marTop w:val="0"/>
          <w:marBottom w:val="0"/>
          <w:divBdr>
            <w:top w:val="none" w:sz="0" w:space="0" w:color="auto"/>
            <w:left w:val="none" w:sz="0" w:space="0" w:color="auto"/>
            <w:bottom w:val="none" w:sz="0" w:space="0" w:color="auto"/>
            <w:right w:val="none" w:sz="0" w:space="0" w:color="auto"/>
          </w:divBdr>
        </w:div>
        <w:div w:id="1500652083">
          <w:marLeft w:val="0"/>
          <w:marRight w:val="0"/>
          <w:marTop w:val="0"/>
          <w:marBottom w:val="0"/>
          <w:divBdr>
            <w:top w:val="none" w:sz="0" w:space="0" w:color="auto"/>
            <w:left w:val="none" w:sz="0" w:space="0" w:color="auto"/>
            <w:bottom w:val="none" w:sz="0" w:space="0" w:color="auto"/>
            <w:right w:val="none" w:sz="0" w:space="0" w:color="auto"/>
          </w:divBdr>
        </w:div>
        <w:div w:id="1764448257">
          <w:marLeft w:val="0"/>
          <w:marRight w:val="0"/>
          <w:marTop w:val="0"/>
          <w:marBottom w:val="0"/>
          <w:divBdr>
            <w:top w:val="none" w:sz="0" w:space="0" w:color="auto"/>
            <w:left w:val="none" w:sz="0" w:space="0" w:color="auto"/>
            <w:bottom w:val="none" w:sz="0" w:space="0" w:color="auto"/>
            <w:right w:val="none" w:sz="0" w:space="0" w:color="auto"/>
          </w:divBdr>
        </w:div>
      </w:divsChild>
    </w:div>
    <w:div w:id="2092845251">
      <w:bodyDiv w:val="1"/>
      <w:marLeft w:val="0"/>
      <w:marRight w:val="0"/>
      <w:marTop w:val="0"/>
      <w:marBottom w:val="0"/>
      <w:divBdr>
        <w:top w:val="none" w:sz="0" w:space="0" w:color="auto"/>
        <w:left w:val="none" w:sz="0" w:space="0" w:color="auto"/>
        <w:bottom w:val="none" w:sz="0" w:space="0" w:color="auto"/>
        <w:right w:val="none" w:sz="0" w:space="0" w:color="auto"/>
      </w:divBdr>
      <w:divsChild>
        <w:div w:id="153838475">
          <w:marLeft w:val="0"/>
          <w:marRight w:val="0"/>
          <w:marTop w:val="0"/>
          <w:marBottom w:val="0"/>
          <w:divBdr>
            <w:top w:val="none" w:sz="0" w:space="0" w:color="auto"/>
            <w:left w:val="none" w:sz="0" w:space="0" w:color="auto"/>
            <w:bottom w:val="none" w:sz="0" w:space="0" w:color="auto"/>
            <w:right w:val="none" w:sz="0" w:space="0" w:color="auto"/>
          </w:divBdr>
          <w:divsChild>
            <w:div w:id="893001904">
              <w:marLeft w:val="0"/>
              <w:marRight w:val="0"/>
              <w:marTop w:val="0"/>
              <w:marBottom w:val="0"/>
              <w:divBdr>
                <w:top w:val="none" w:sz="0" w:space="0" w:color="auto"/>
                <w:left w:val="none" w:sz="0" w:space="0" w:color="auto"/>
                <w:bottom w:val="none" w:sz="0" w:space="0" w:color="auto"/>
                <w:right w:val="none" w:sz="0" w:space="0" w:color="auto"/>
              </w:divBdr>
            </w:div>
            <w:div w:id="1760906186">
              <w:marLeft w:val="0"/>
              <w:marRight w:val="0"/>
              <w:marTop w:val="0"/>
              <w:marBottom w:val="0"/>
              <w:divBdr>
                <w:top w:val="none" w:sz="0" w:space="0" w:color="auto"/>
                <w:left w:val="none" w:sz="0" w:space="0" w:color="auto"/>
                <w:bottom w:val="none" w:sz="0" w:space="0" w:color="auto"/>
                <w:right w:val="none" w:sz="0" w:space="0" w:color="auto"/>
              </w:divBdr>
            </w:div>
            <w:div w:id="2136675513">
              <w:marLeft w:val="0"/>
              <w:marRight w:val="0"/>
              <w:marTop w:val="0"/>
              <w:marBottom w:val="0"/>
              <w:divBdr>
                <w:top w:val="none" w:sz="0" w:space="0" w:color="auto"/>
                <w:left w:val="none" w:sz="0" w:space="0" w:color="auto"/>
                <w:bottom w:val="none" w:sz="0" w:space="0" w:color="auto"/>
                <w:right w:val="none" w:sz="0" w:space="0" w:color="auto"/>
              </w:divBdr>
            </w:div>
          </w:divsChild>
        </w:div>
        <w:div w:id="95613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ADBD-A594-4EA8-A746-A60F8FBA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5692</Words>
  <Characters>36222</Characters>
  <Application>Microsoft Office Word</Application>
  <DocSecurity>0</DocSecurity>
  <Lines>301</Lines>
  <Paragraphs>83</Paragraphs>
  <ScaleCrop>false</ScaleCrop>
  <HeadingPairs>
    <vt:vector size="2" baseType="variant">
      <vt:variant>
        <vt:lpstr>Tytuł</vt:lpstr>
      </vt:variant>
      <vt:variant>
        <vt:i4>1</vt:i4>
      </vt:variant>
    </vt:vector>
  </HeadingPairs>
  <TitlesOfParts>
    <vt:vector size="1" baseType="lpstr">
      <vt:lpstr>ZAMAWIAJĄCY:</vt:lpstr>
    </vt:vector>
  </TitlesOfParts>
  <Company>ZAPO Grójec</Company>
  <LinksUpToDate>false</LinksUpToDate>
  <CharactersWithSpaces>41831</CharactersWithSpaces>
  <SharedDoc>false</SharedDoc>
  <HLinks>
    <vt:vector size="6" baseType="variant">
      <vt:variant>
        <vt:i4>7602236</vt:i4>
      </vt:variant>
      <vt:variant>
        <vt:i4>0</vt:i4>
      </vt:variant>
      <vt:variant>
        <vt:i4>0</vt:i4>
      </vt:variant>
      <vt:variant>
        <vt:i4>5</vt:i4>
      </vt:variant>
      <vt:variant>
        <vt:lpwstr>https://sip.lex.pl/</vt:lpwstr>
      </vt:variant>
      <vt:variant>
        <vt:lpwstr>/dokument/17074707#art%2822%28a%29%29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Agnieszka</dc:creator>
  <cp:lastModifiedBy>Tadeusz</cp:lastModifiedBy>
  <cp:revision>13</cp:revision>
  <cp:lastPrinted>2016-11-09T09:04:00Z</cp:lastPrinted>
  <dcterms:created xsi:type="dcterms:W3CDTF">2016-12-03T17:48:00Z</dcterms:created>
  <dcterms:modified xsi:type="dcterms:W3CDTF">2016-12-05T11:36:00Z</dcterms:modified>
</cp:coreProperties>
</file>